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DD941" w14:textId="30324F7E" w:rsidR="006542D0" w:rsidRPr="00851981" w:rsidRDefault="006542D0" w:rsidP="006542D0">
      <w:pPr>
        <w:keepNext/>
        <w:tabs>
          <w:tab w:val="right" w:pos="9639"/>
        </w:tabs>
        <w:spacing w:after="0"/>
        <w:rPr>
          <w:rFonts w:ascii="Arial" w:eastAsiaTheme="minorEastAsia" w:hAnsi="Arial" w:cs="Arial"/>
          <w:b/>
          <w:sz w:val="24"/>
        </w:rPr>
      </w:pPr>
      <w:r w:rsidRPr="00851981">
        <w:rPr>
          <w:rFonts w:ascii="Arial" w:eastAsia="MS Mincho" w:hAnsi="Arial" w:cs="Arial"/>
          <w:b/>
          <w:sz w:val="24"/>
        </w:rPr>
        <w:t>3GPP TSG-RAN WG4 Meeting #11</w:t>
      </w:r>
      <w:r w:rsidR="00E74B32">
        <w:rPr>
          <w:rFonts w:ascii="Arial" w:eastAsia="MS Mincho" w:hAnsi="Arial" w:cs="Arial"/>
          <w:b/>
          <w:sz w:val="24"/>
        </w:rPr>
        <w:t>7</w:t>
      </w:r>
      <w:r w:rsidRPr="00851981">
        <w:rPr>
          <w:rFonts w:ascii="Arial" w:eastAsia="MS Mincho" w:hAnsi="Arial" w:cs="Arial"/>
          <w:b/>
          <w:sz w:val="24"/>
        </w:rPr>
        <w:t xml:space="preserve">     </w:t>
      </w:r>
      <w:r w:rsidRPr="00851981">
        <w:rPr>
          <w:rFonts w:ascii="Arial" w:eastAsia="PMingLiU" w:hAnsi="Arial" w:cs="Arial"/>
          <w:b/>
          <w:sz w:val="24"/>
          <w:lang w:eastAsia="zh-TW"/>
        </w:rPr>
        <w:t xml:space="preserve">   </w:t>
      </w:r>
      <w:r>
        <w:rPr>
          <w:rFonts w:ascii="Arial" w:eastAsia="PMingLiU" w:hAnsi="Arial" w:cs="Arial"/>
          <w:b/>
          <w:sz w:val="24"/>
          <w:lang w:eastAsia="zh-TW"/>
        </w:rPr>
        <w:t xml:space="preserve">  </w:t>
      </w:r>
      <w:r w:rsidR="005D27AC">
        <w:rPr>
          <w:rFonts w:ascii="Arial" w:eastAsia="PMingLiU" w:hAnsi="Arial" w:cs="Arial"/>
          <w:b/>
          <w:sz w:val="24"/>
          <w:lang w:eastAsia="zh-TW"/>
        </w:rPr>
        <w:t xml:space="preserve">            </w:t>
      </w:r>
      <w:r w:rsidR="00E74B32" w:rsidRPr="00E74B32">
        <w:rPr>
          <w:rFonts w:ascii="Arial" w:eastAsia="MS Mincho" w:hAnsi="Arial" w:cs="Arial"/>
          <w:b/>
          <w:sz w:val="24"/>
        </w:rPr>
        <w:t>R4-2520513</w:t>
      </w:r>
    </w:p>
    <w:p w14:paraId="6EA0C41F" w14:textId="60D3961A" w:rsidR="002F1033" w:rsidRDefault="00E74B32" w:rsidP="006542D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sz w:val="24"/>
          <w:szCs w:val="24"/>
          <w:lang w:eastAsia="zh-CN"/>
        </w:rPr>
      </w:pPr>
      <w:r>
        <w:rPr>
          <w:rFonts w:ascii="Arial" w:hAnsi="Arial" w:cs="Arial" w:hint="eastAsia"/>
          <w:b/>
          <w:sz w:val="24"/>
          <w:szCs w:val="24"/>
          <w:lang w:eastAsia="zh-CN"/>
        </w:rPr>
        <w:t>Dallas</w:t>
      </w:r>
      <w:r>
        <w:rPr>
          <w:rFonts w:ascii="Arial" w:hAnsi="Arial" w:cs="Arial"/>
          <w:b/>
          <w:sz w:val="24"/>
          <w:szCs w:val="24"/>
          <w:lang w:eastAsia="zh-CN"/>
        </w:rPr>
        <w:t>, USA, 17</w:t>
      </w:r>
      <w:r w:rsidRPr="00E74B32">
        <w:rPr>
          <w:rFonts w:ascii="Arial" w:hAnsi="Arial" w:cs="Arial"/>
          <w:b/>
          <w:sz w:val="24"/>
          <w:szCs w:val="24"/>
          <w:vertAlign w:val="superscript"/>
          <w:lang w:eastAsia="zh-CN"/>
        </w:rPr>
        <w:t>th</w:t>
      </w:r>
      <w:r>
        <w:rPr>
          <w:rFonts w:ascii="Arial" w:hAnsi="Arial" w:cs="Arial"/>
          <w:b/>
          <w:sz w:val="24"/>
          <w:szCs w:val="24"/>
          <w:lang w:eastAsia="zh-CN"/>
        </w:rPr>
        <w:t xml:space="preserve"> – 21</w:t>
      </w:r>
      <w:r w:rsidRPr="00E74B32">
        <w:rPr>
          <w:rFonts w:ascii="Arial" w:hAnsi="Arial" w:cs="Arial"/>
          <w:b/>
          <w:sz w:val="24"/>
          <w:szCs w:val="24"/>
          <w:vertAlign w:val="superscript"/>
          <w:lang w:eastAsia="zh-CN"/>
        </w:rPr>
        <w:t>st</w:t>
      </w:r>
      <w:r>
        <w:rPr>
          <w:rFonts w:ascii="Arial" w:hAnsi="Arial" w:cs="Arial"/>
          <w:b/>
          <w:sz w:val="24"/>
          <w:szCs w:val="24"/>
          <w:lang w:eastAsia="zh-CN"/>
        </w:rPr>
        <w:t>, Nov, 2025</w:t>
      </w:r>
    </w:p>
    <w:p w14:paraId="67469238" w14:textId="5F5BED47" w:rsidR="006542D0" w:rsidRPr="00851981" w:rsidRDefault="006542D0" w:rsidP="006542D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851981">
        <w:rPr>
          <w:rFonts w:ascii="Arial" w:eastAsia="MS Mincho" w:hAnsi="Arial" w:cs="Arial"/>
          <w:b/>
          <w:color w:val="000000"/>
          <w:sz w:val="22"/>
          <w:lang w:val="pt-BR"/>
        </w:rPr>
        <w:t>Agenda item:</w:t>
      </w:r>
      <w:r w:rsidRPr="00851981">
        <w:rPr>
          <w:rFonts w:ascii="Arial" w:eastAsia="MS Mincho" w:hAnsi="Arial" w:cs="Arial"/>
          <w:b/>
          <w:color w:val="000000"/>
          <w:sz w:val="22"/>
          <w:lang w:val="pt-BR"/>
        </w:rPr>
        <w:tab/>
      </w:r>
      <w:r w:rsidRPr="00851981">
        <w:rPr>
          <w:rFonts w:ascii="Arial" w:eastAsia="MS Mincho" w:hAnsi="Arial" w:cs="Arial"/>
          <w:b/>
          <w:color w:val="000000"/>
          <w:sz w:val="22"/>
          <w:lang w:val="pt-BR" w:eastAsia="ja-JP"/>
        </w:rPr>
        <w:tab/>
      </w:r>
      <w:r w:rsidRPr="00851981">
        <w:rPr>
          <w:rFonts w:ascii="Arial" w:eastAsia="MS Mincho" w:hAnsi="Arial" w:cs="Arial"/>
          <w:b/>
          <w:color w:val="000000"/>
          <w:sz w:val="22"/>
          <w:lang w:val="pt-BR" w:eastAsia="ja-JP"/>
        </w:rPr>
        <w:tab/>
      </w:r>
      <w:r w:rsidR="005D27AC" w:rsidRPr="005D27AC">
        <w:rPr>
          <w:rFonts w:ascii="Arial" w:eastAsia="PMingLiU" w:hAnsi="Arial" w:cs="Arial"/>
          <w:color w:val="000000"/>
          <w:sz w:val="22"/>
          <w:lang w:eastAsia="zh-TW"/>
        </w:rPr>
        <w:t>8.</w:t>
      </w:r>
      <w:r w:rsidR="003E7867">
        <w:rPr>
          <w:rFonts w:ascii="Arial" w:eastAsia="PMingLiU" w:hAnsi="Arial" w:cs="Arial"/>
          <w:color w:val="000000"/>
          <w:sz w:val="22"/>
          <w:lang w:eastAsia="zh-TW"/>
        </w:rPr>
        <w:t>4.3</w:t>
      </w:r>
    </w:p>
    <w:p w14:paraId="196452E6" w14:textId="7F490DC1" w:rsidR="006542D0" w:rsidRPr="00851981" w:rsidRDefault="006542D0" w:rsidP="006542D0">
      <w:pPr>
        <w:keepNext/>
        <w:spacing w:after="120"/>
        <w:ind w:left="1985" w:hanging="1985"/>
        <w:rPr>
          <w:rFonts w:ascii="Arial" w:hAnsi="Arial" w:cs="Arial"/>
          <w:color w:val="000000"/>
          <w:sz w:val="22"/>
          <w:lang w:eastAsia="zh-CN"/>
        </w:rPr>
      </w:pPr>
      <w:r w:rsidRPr="00851981">
        <w:rPr>
          <w:rFonts w:ascii="Arial" w:eastAsia="MS Mincho" w:hAnsi="Arial" w:cs="Arial"/>
          <w:b/>
          <w:sz w:val="22"/>
        </w:rPr>
        <w:t>Source:</w:t>
      </w:r>
      <w:r w:rsidRPr="00851981">
        <w:rPr>
          <w:rFonts w:ascii="Arial" w:eastAsia="MS Mincho" w:hAnsi="Arial" w:cs="Arial"/>
          <w:b/>
          <w:sz w:val="22"/>
        </w:rPr>
        <w:tab/>
      </w:r>
      <w:r>
        <w:rPr>
          <w:rFonts w:ascii="Arial" w:hAnsi="Arial" w:cs="Arial"/>
          <w:color w:val="000000"/>
          <w:sz w:val="22"/>
          <w:lang w:eastAsia="zh-CN"/>
        </w:rPr>
        <w:t>Xiaomi</w:t>
      </w:r>
    </w:p>
    <w:p w14:paraId="38CD1241" w14:textId="32153362" w:rsidR="006542D0" w:rsidRPr="00E071AF" w:rsidRDefault="006542D0" w:rsidP="006542D0">
      <w:pPr>
        <w:keepNext/>
        <w:spacing w:after="120"/>
        <w:ind w:left="1985" w:hanging="1985"/>
        <w:rPr>
          <w:rFonts w:ascii="Arial" w:hAnsi="Arial" w:cs="Arial"/>
          <w:color w:val="000000"/>
          <w:sz w:val="22"/>
          <w:lang w:eastAsia="zh-CN"/>
        </w:rPr>
      </w:pPr>
      <w:r w:rsidRPr="00851981">
        <w:rPr>
          <w:rFonts w:ascii="Arial" w:eastAsia="MS Mincho" w:hAnsi="Arial" w:cs="Arial"/>
          <w:b/>
          <w:color w:val="000000"/>
          <w:sz w:val="22"/>
        </w:rPr>
        <w:t>Title:</w:t>
      </w:r>
      <w:r w:rsidRPr="00851981">
        <w:rPr>
          <w:rFonts w:ascii="Arial" w:eastAsia="MS Mincho" w:hAnsi="Arial" w:cs="Arial"/>
          <w:b/>
          <w:color w:val="000000"/>
          <w:sz w:val="22"/>
        </w:rPr>
        <w:tab/>
      </w:r>
      <w:r w:rsidR="00347E1B" w:rsidRPr="00347E1B">
        <w:rPr>
          <w:rFonts w:ascii="Arial" w:hAnsi="Arial" w:cs="Arial"/>
          <w:color w:val="000000"/>
          <w:sz w:val="22"/>
          <w:lang w:eastAsia="zh-CN"/>
        </w:rPr>
        <w:t>View on 6GR Co-existence</w:t>
      </w:r>
    </w:p>
    <w:p w14:paraId="2E421324" w14:textId="6D89161F" w:rsidR="006542D0" w:rsidRPr="00851981" w:rsidRDefault="006542D0" w:rsidP="006542D0">
      <w:pPr>
        <w:keepNext/>
        <w:spacing w:after="120"/>
        <w:ind w:left="1985" w:hanging="1985"/>
        <w:rPr>
          <w:rFonts w:ascii="Arial" w:eastAsia="PMingLiU" w:hAnsi="Arial" w:cs="Arial"/>
          <w:sz w:val="22"/>
          <w:lang w:val="en-AU" w:eastAsia="zh-TW"/>
        </w:rPr>
      </w:pPr>
      <w:r w:rsidRPr="00851981">
        <w:rPr>
          <w:rFonts w:ascii="Arial" w:eastAsia="MS Mincho" w:hAnsi="Arial" w:cs="Arial"/>
          <w:b/>
          <w:color w:val="000000"/>
          <w:sz w:val="22"/>
        </w:rPr>
        <w:t>Document for:</w:t>
      </w:r>
      <w:r w:rsidRPr="00851981">
        <w:rPr>
          <w:rFonts w:ascii="Arial" w:eastAsia="MS Mincho" w:hAnsi="Arial" w:cs="Arial"/>
          <w:b/>
          <w:color w:val="000000"/>
          <w:sz w:val="22"/>
        </w:rPr>
        <w:tab/>
      </w:r>
      <w:r w:rsidR="00E7259D">
        <w:rPr>
          <w:rFonts w:ascii="Arial" w:eastAsia="PMingLiU" w:hAnsi="Arial" w:cs="Arial"/>
          <w:color w:val="000000"/>
          <w:sz w:val="22"/>
          <w:lang w:eastAsia="zh-TW"/>
        </w:rPr>
        <w:t>Discussion</w:t>
      </w:r>
    </w:p>
    <w:p w14:paraId="37E52984" w14:textId="56B574DF" w:rsidR="006542D0" w:rsidRDefault="006542D0" w:rsidP="006542D0">
      <w:pPr>
        <w:pStyle w:val="1"/>
        <w:rPr>
          <w:rFonts w:eastAsia="PMingLiU" w:cs="Arial"/>
          <w:lang w:eastAsia="zh-TW"/>
        </w:rPr>
      </w:pPr>
      <w:r w:rsidRPr="00851981">
        <w:rPr>
          <w:rFonts w:eastAsia="PMingLiU" w:cs="Arial"/>
          <w:lang w:eastAsia="zh-TW"/>
        </w:rPr>
        <w:t>Background</w:t>
      </w:r>
    </w:p>
    <w:p w14:paraId="0A516CC0" w14:textId="7FA2DFA5" w:rsidR="002E7A6F" w:rsidRDefault="002E7A6F" w:rsidP="002E7A6F">
      <w:pPr>
        <w:rPr>
          <w:color w:val="000000" w:themeColor="text1"/>
        </w:rPr>
      </w:pPr>
      <w:r>
        <w:rPr>
          <w:rFonts w:eastAsiaTheme="minorEastAsia" w:hint="eastAsia"/>
          <w:lang w:val="sv-SE" w:eastAsia="zh-CN"/>
        </w:rPr>
        <w:t>I</w:t>
      </w:r>
      <w:r>
        <w:rPr>
          <w:rFonts w:eastAsiaTheme="minorEastAsia"/>
          <w:lang w:val="sv-SE" w:eastAsia="zh-CN"/>
        </w:rPr>
        <w:t xml:space="preserve">n the RAN#108 meeting, the new SID study on 6G Radio was approval by the meeting. </w:t>
      </w:r>
      <w:r w:rsidR="00777D67">
        <w:rPr>
          <w:color w:val="000000" w:themeColor="text1"/>
        </w:rPr>
        <w:t>intra-3GPP co-existence studies is one of major objective for RAN4 6G study</w:t>
      </w:r>
      <w:r w:rsidR="00E644B9">
        <w:rPr>
          <w:color w:val="000000" w:themeColor="text1"/>
        </w:rPr>
        <w:t xml:space="preserve">. </w:t>
      </w:r>
    </w:p>
    <w:p w14:paraId="51E66DC1" w14:textId="67D160BB" w:rsidR="00777D67" w:rsidRPr="00680F25" w:rsidRDefault="00777D67" w:rsidP="00777D67">
      <w:pPr>
        <w:rPr>
          <w:rFonts w:eastAsiaTheme="minorEastAsia"/>
          <w:lang w:val="sv-SE" w:eastAsia="zh-CN"/>
        </w:rPr>
      </w:pPr>
      <w:r w:rsidRPr="00680F25">
        <w:rPr>
          <w:rFonts w:eastAsiaTheme="minorEastAsia"/>
          <w:lang w:val="sv-SE" w:eastAsia="zh-CN"/>
        </w:rPr>
        <w:t>In the endorsed 6G RAN4 work arrangement from RAN4 chair (R4-2511652), RAN4 divides 6G study into 11 separate topic areas in initial stage. BS RF including co-existence study is one of the major area.</w:t>
      </w:r>
    </w:p>
    <w:p w14:paraId="1C09E275" w14:textId="3355B6A9" w:rsidR="00AF71B4" w:rsidRDefault="00777D67" w:rsidP="00E644B9">
      <w:pPr>
        <w:rPr>
          <w:rFonts w:eastAsiaTheme="minorEastAsia"/>
          <w:lang w:val="sv-SE" w:eastAsia="zh-CN"/>
        </w:rPr>
      </w:pPr>
      <w:r>
        <w:rPr>
          <w:rFonts w:eastAsiaTheme="minorEastAsia" w:hint="eastAsia"/>
          <w:lang w:val="sv-SE" w:eastAsia="zh-CN"/>
        </w:rPr>
        <w:t>I</w:t>
      </w:r>
      <w:r>
        <w:rPr>
          <w:rFonts w:eastAsiaTheme="minorEastAsia"/>
          <w:lang w:val="sv-SE" w:eastAsia="zh-CN"/>
        </w:rPr>
        <w:t>n NR, f</w:t>
      </w:r>
      <w:r w:rsidR="00F87312">
        <w:rPr>
          <w:rFonts w:eastAsiaTheme="minorEastAsia"/>
          <w:lang w:val="sv-SE" w:eastAsia="zh-CN"/>
        </w:rPr>
        <w:t>rom Rel-1</w:t>
      </w:r>
      <w:r>
        <w:rPr>
          <w:rFonts w:eastAsiaTheme="minorEastAsia"/>
          <w:lang w:val="sv-SE" w:eastAsia="zh-CN"/>
        </w:rPr>
        <w:t>4</w:t>
      </w:r>
      <w:r w:rsidR="00F87312">
        <w:rPr>
          <w:rFonts w:eastAsiaTheme="minorEastAsia"/>
          <w:lang w:val="sv-SE" w:eastAsia="zh-CN"/>
        </w:rPr>
        <w:t xml:space="preserve">, there are several coexistence studies finshed by 3GPP RAN4 to determine the ACLR, ACS, </w:t>
      </w:r>
      <w:r w:rsidR="00F87312" w:rsidRPr="00F87312">
        <w:rPr>
          <w:rFonts w:eastAsiaTheme="minorEastAsia"/>
          <w:lang w:val="sv-SE" w:eastAsia="zh-CN"/>
        </w:rPr>
        <w:t>blocking</w:t>
      </w:r>
      <w:r w:rsidR="00F87312">
        <w:rPr>
          <w:rFonts w:eastAsiaTheme="minorEastAsia"/>
          <w:lang w:val="sv-SE" w:eastAsia="zh-CN"/>
        </w:rPr>
        <w:t xml:space="preserve"> and </w:t>
      </w:r>
      <w:r w:rsidR="00F87312" w:rsidRPr="00F87312">
        <w:rPr>
          <w:rFonts w:eastAsiaTheme="minorEastAsia"/>
          <w:lang w:val="sv-SE" w:eastAsia="zh-CN"/>
        </w:rPr>
        <w:t>spurious</w:t>
      </w:r>
      <w:r w:rsidR="00F87312">
        <w:rPr>
          <w:rFonts w:eastAsiaTheme="minorEastAsia"/>
          <w:lang w:val="sv-SE" w:eastAsia="zh-CN"/>
        </w:rPr>
        <w:t xml:space="preserve"> for FR1 and FR2 base stations and U</w:t>
      </w:r>
      <w:r w:rsidR="00282296">
        <w:rPr>
          <w:rFonts w:eastAsiaTheme="minorEastAsia"/>
          <w:lang w:val="sv-SE" w:eastAsia="zh-CN"/>
        </w:rPr>
        <w:t>E</w:t>
      </w:r>
      <w:r w:rsidR="00F87312">
        <w:rPr>
          <w:rFonts w:eastAsiaTheme="minorEastAsia"/>
          <w:lang w:val="sv-SE" w:eastAsia="zh-CN"/>
        </w:rPr>
        <w:t>s</w:t>
      </w:r>
      <w:r>
        <w:rPr>
          <w:rFonts w:eastAsiaTheme="minorEastAsia"/>
          <w:lang w:val="sv-SE" w:eastAsia="zh-CN"/>
        </w:rPr>
        <w:t xml:space="preserve"> including FR2 co-existence study in </w:t>
      </w:r>
      <w:r>
        <w:rPr>
          <w:rFonts w:eastAsiaTheme="minorEastAsia" w:hint="eastAsia"/>
          <w:lang w:val="sv-SE" w:eastAsia="zh-CN"/>
        </w:rPr>
        <w:t>Rel</w:t>
      </w:r>
      <w:r>
        <w:rPr>
          <w:rFonts w:eastAsiaTheme="minorEastAsia"/>
          <w:lang w:val="sv-SE" w:eastAsia="zh-CN"/>
        </w:rPr>
        <w:t>-14</w:t>
      </w:r>
      <w:r>
        <w:rPr>
          <w:rFonts w:eastAsiaTheme="minorEastAsia" w:hint="eastAsia"/>
          <w:lang w:val="sv-SE" w:eastAsia="zh-CN"/>
        </w:rPr>
        <w:t>,</w:t>
      </w:r>
      <w:r>
        <w:rPr>
          <w:rFonts w:eastAsiaTheme="minorEastAsia"/>
          <w:lang w:val="sv-SE" w:eastAsia="zh-CN"/>
        </w:rPr>
        <w:t xml:space="preserve"> NTN co-existence study on FR1/FR2 NTN bands in Rel-17/18/19, co-existence study</w:t>
      </w:r>
      <w:r w:rsidR="00282296">
        <w:rPr>
          <w:rFonts w:eastAsiaTheme="minorEastAsia"/>
          <w:lang w:val="sv-SE" w:eastAsia="zh-CN"/>
        </w:rPr>
        <w:t xml:space="preserve"> for SBFD operation and co-existence study for IMT parameters on 4GHz, 8GHz and 15GHz</w:t>
      </w:r>
      <w:r>
        <w:rPr>
          <w:rFonts w:eastAsiaTheme="minorEastAsia"/>
          <w:lang w:val="sv-SE" w:eastAsia="zh-CN"/>
        </w:rPr>
        <w:t xml:space="preserve"> </w:t>
      </w:r>
      <w:r w:rsidR="00AF71B4">
        <w:rPr>
          <w:rFonts w:eastAsiaTheme="minorEastAsia"/>
          <w:lang w:val="sv-SE" w:eastAsia="zh-CN"/>
        </w:rPr>
        <w:t xml:space="preserve">. In the 6G Radio study period, coexistence study is still very important for the determine the core requirment of 6G Radio. </w:t>
      </w:r>
    </w:p>
    <w:p w14:paraId="0FE850EC" w14:textId="4CC1B59E" w:rsidR="00B733AD" w:rsidRPr="00B733AD" w:rsidRDefault="00B94085" w:rsidP="00B16D92">
      <w:pPr>
        <w:rPr>
          <w:rFonts w:eastAsia="PMingLiU"/>
          <w:lang w:eastAsia="zh-TW"/>
        </w:rPr>
      </w:pPr>
      <w:r>
        <w:rPr>
          <w:rFonts w:eastAsiaTheme="minorEastAsia"/>
          <w:lang w:val="sv-SE" w:eastAsia="zh-CN"/>
        </w:rPr>
        <w:t xml:space="preserve">In this document, </w:t>
      </w:r>
      <w:r w:rsidR="00282296">
        <w:rPr>
          <w:rFonts w:eastAsiaTheme="minorEastAsia"/>
          <w:lang w:val="sv-SE" w:eastAsia="zh-CN"/>
        </w:rPr>
        <w:t>initial analysis and views on potenail 6G co-existence study are provided.</w:t>
      </w:r>
    </w:p>
    <w:p w14:paraId="0513AB95" w14:textId="20E24545" w:rsidR="00CF3F37" w:rsidRDefault="00B94085" w:rsidP="00CF3F37">
      <w:pPr>
        <w:pStyle w:val="1"/>
        <w:rPr>
          <w:rFonts w:ascii="Segoe UI" w:hAnsi="Segoe UI" w:cs="Segoe UI"/>
          <w:shd w:val="clear" w:color="auto" w:fill="FFFFFF"/>
          <w:lang w:eastAsia="zh-CN"/>
        </w:rPr>
      </w:pPr>
      <w:r>
        <w:rPr>
          <w:rFonts w:ascii="Segoe UI" w:hAnsi="Segoe UI" w:cs="Segoe UI"/>
          <w:shd w:val="clear" w:color="auto" w:fill="FFFFFF"/>
          <w:lang w:eastAsia="zh-CN"/>
        </w:rPr>
        <w:t>Disucussion</w:t>
      </w:r>
    </w:p>
    <w:tbl>
      <w:tblPr>
        <w:tblStyle w:val="a5"/>
        <w:tblW w:w="0" w:type="auto"/>
        <w:tblLook w:val="04A0" w:firstRow="1" w:lastRow="0" w:firstColumn="1" w:lastColumn="0" w:noHBand="0" w:noVBand="1"/>
      </w:tblPr>
      <w:tblGrid>
        <w:gridCol w:w="8296"/>
      </w:tblGrid>
      <w:tr w:rsidR="00E81F2A" w14:paraId="3AEAF774" w14:textId="77777777" w:rsidTr="00E81F2A">
        <w:tc>
          <w:tcPr>
            <w:tcW w:w="8296" w:type="dxa"/>
          </w:tcPr>
          <w:p w14:paraId="0C785281" w14:textId="77777777" w:rsidR="00542250" w:rsidRPr="00D64095" w:rsidRDefault="00542250" w:rsidP="00542250">
            <w:pPr>
              <w:pStyle w:val="ae"/>
              <w:spacing w:after="120"/>
              <w:ind w:firstLineChars="0" w:firstLine="284"/>
              <w:rPr>
                <w:szCs w:val="22"/>
              </w:rPr>
            </w:pPr>
            <w:r w:rsidRPr="00D64095">
              <w:rPr>
                <w:szCs w:val="22"/>
              </w:rPr>
              <w:t>List of candidate frequencies: 700 MHz, 2 GHz, 4 GHz, 7 GHz, 15 GHz and 30 GHz.</w:t>
            </w:r>
          </w:p>
          <w:p w14:paraId="7F01D003" w14:textId="77777777" w:rsidR="00542250" w:rsidRPr="00D64095" w:rsidRDefault="00542250" w:rsidP="00542250">
            <w:pPr>
              <w:pStyle w:val="ae"/>
              <w:spacing w:after="120"/>
              <w:ind w:firstLineChars="0" w:firstLine="284"/>
              <w:rPr>
                <w:szCs w:val="22"/>
              </w:rPr>
            </w:pPr>
            <w:r w:rsidRPr="00D64095">
              <w:rPr>
                <w:szCs w:val="22"/>
              </w:rPr>
              <w:t>For each exemplary frequency, companies proposing to redo coexistence studies should:</w:t>
            </w:r>
          </w:p>
          <w:p w14:paraId="0396094A" w14:textId="77777777" w:rsidR="00542250" w:rsidRPr="00D64095" w:rsidRDefault="00542250" w:rsidP="00542250">
            <w:pPr>
              <w:pStyle w:val="ae"/>
              <w:numPr>
                <w:ilvl w:val="1"/>
                <w:numId w:val="18"/>
              </w:numPr>
              <w:spacing w:after="120"/>
              <w:ind w:firstLineChars="0"/>
              <w:rPr>
                <w:szCs w:val="22"/>
              </w:rPr>
            </w:pPr>
            <w:r w:rsidRPr="00D64095">
              <w:rPr>
                <w:szCs w:val="22"/>
              </w:rPr>
              <w:t xml:space="preserve">Identify the key assumptions differences (comparing to the assumptions used when RAN4 did the coex study e.g. the work done in TR 38.921 for </w:t>
            </w:r>
            <w:r w:rsidRPr="00D64095">
              <w:t>6.425-7.125GHz</w:t>
            </w:r>
          </w:p>
          <w:p w14:paraId="2DEF1BA6" w14:textId="77777777" w:rsidR="00542250" w:rsidRPr="00D64095" w:rsidRDefault="00542250" w:rsidP="00542250">
            <w:pPr>
              <w:pStyle w:val="ae"/>
              <w:numPr>
                <w:ilvl w:val="1"/>
                <w:numId w:val="18"/>
              </w:numPr>
              <w:spacing w:after="120"/>
              <w:ind w:firstLineChars="0"/>
              <w:rPr>
                <w:szCs w:val="22"/>
              </w:rPr>
            </w:pPr>
            <w:r>
              <w:rPr>
                <w:szCs w:val="22"/>
              </w:rPr>
              <w:t>I</w:t>
            </w:r>
            <w:r w:rsidRPr="00D64095">
              <w:rPr>
                <w:szCs w:val="22"/>
              </w:rPr>
              <w:t>dentify the potential impacts on the conclusions of previous coex studies (e.g. how much ACLR</w:t>
            </w:r>
            <w:r w:rsidRPr="00D64095">
              <w:rPr>
                <w:szCs w:val="22"/>
                <w:lang w:eastAsia="zh-CN"/>
              </w:rPr>
              <w:t>/ACS</w:t>
            </w:r>
            <w:r w:rsidRPr="00D64095">
              <w:rPr>
                <w:szCs w:val="22"/>
              </w:rPr>
              <w:t xml:space="preserve"> </w:t>
            </w:r>
            <w:r w:rsidRPr="00D64095">
              <w:rPr>
                <w:szCs w:val="22"/>
                <w:lang w:eastAsia="zh-CN"/>
              </w:rPr>
              <w:t>difference</w:t>
            </w:r>
            <w:r w:rsidRPr="00D64095">
              <w:rPr>
                <w:szCs w:val="22"/>
              </w:rPr>
              <w:t xml:space="preserve"> is expected).</w:t>
            </w:r>
          </w:p>
          <w:p w14:paraId="183EC3D1" w14:textId="19481473" w:rsidR="00E81F2A" w:rsidRPr="00542250" w:rsidRDefault="00542250" w:rsidP="00542250">
            <w:pPr>
              <w:pStyle w:val="ae"/>
              <w:numPr>
                <w:ilvl w:val="1"/>
                <w:numId w:val="18"/>
              </w:numPr>
              <w:spacing w:after="120"/>
              <w:ind w:firstLineChars="0"/>
              <w:rPr>
                <w:szCs w:val="22"/>
              </w:rPr>
            </w:pPr>
            <w:r w:rsidRPr="00D64095">
              <w:rPr>
                <w:szCs w:val="22"/>
              </w:rPr>
              <w:t>Identify the next steps (update existing requirements? New requirements/new type? Regulation impacts?).</w:t>
            </w:r>
          </w:p>
        </w:tc>
      </w:tr>
    </w:tbl>
    <w:p w14:paraId="68F5A566" w14:textId="77777777" w:rsidR="00FC29CD" w:rsidRDefault="00542250" w:rsidP="00680F25">
      <w:pPr>
        <w:pStyle w:val="Proposal"/>
        <w:numPr>
          <w:ilvl w:val="0"/>
          <w:numId w:val="0"/>
        </w:numPr>
        <w:rPr>
          <w:rFonts w:ascii="Times New Roman" w:eastAsia="宋体" w:hAnsi="Times New Roman" w:cs="Times New Roman"/>
          <w:b w:val="0"/>
          <w:bCs w:val="0"/>
          <w:szCs w:val="20"/>
        </w:rPr>
      </w:pPr>
      <w:r>
        <w:rPr>
          <w:rFonts w:ascii="Times New Roman" w:eastAsia="宋体" w:hAnsi="Times New Roman" w:cs="Times New Roman"/>
          <w:b w:val="0"/>
          <w:bCs w:val="0"/>
          <w:szCs w:val="20"/>
        </w:rPr>
        <w:t xml:space="preserve">In the first RAN4 6GR meeting, companies shown their interests for the 7GHz. </w:t>
      </w:r>
      <w:r>
        <w:rPr>
          <w:rFonts w:ascii="Times New Roman" w:eastAsia="宋体" w:hAnsi="Times New Roman" w:cs="Times New Roman" w:hint="eastAsia"/>
          <w:b w:val="0"/>
          <w:bCs w:val="0"/>
          <w:szCs w:val="20"/>
        </w:rPr>
        <w:t>There</w:t>
      </w:r>
      <w:r>
        <w:rPr>
          <w:rFonts w:ascii="Times New Roman" w:eastAsia="宋体" w:hAnsi="Times New Roman" w:cs="Times New Roman"/>
          <w:b w:val="0"/>
          <w:bCs w:val="0"/>
          <w:szCs w:val="20"/>
        </w:rPr>
        <w:t xml:space="preserve"> are two main frequency range around 7GHz. 7025-7125MHz is the globally identified frequency band for the IMT industry, and 6425-7025MHz have been identified in the Region</w:t>
      </w:r>
      <w:r w:rsidR="00226768">
        <w:rPr>
          <w:rFonts w:ascii="Times New Roman" w:eastAsia="宋体" w:hAnsi="Times New Roman" w:cs="Times New Roman"/>
          <w:b w:val="0"/>
          <w:bCs w:val="0"/>
          <w:szCs w:val="20"/>
        </w:rPr>
        <w:t>-</w:t>
      </w:r>
      <w:r>
        <w:rPr>
          <w:rFonts w:ascii="Times New Roman" w:eastAsia="宋体" w:hAnsi="Times New Roman" w:cs="Times New Roman"/>
          <w:b w:val="0"/>
          <w:bCs w:val="0"/>
          <w:szCs w:val="20"/>
        </w:rPr>
        <w:t xml:space="preserve">1 and some other countries out of </w:t>
      </w:r>
      <w:r w:rsidR="0067184D">
        <w:rPr>
          <w:rFonts w:ascii="Times New Roman" w:eastAsia="宋体" w:hAnsi="Times New Roman" w:cs="Times New Roman"/>
          <w:b w:val="0"/>
          <w:bCs w:val="0"/>
          <w:szCs w:val="20"/>
        </w:rPr>
        <w:t>Region</w:t>
      </w:r>
      <w:r w:rsidR="00226768">
        <w:rPr>
          <w:rFonts w:ascii="Times New Roman" w:eastAsia="宋体" w:hAnsi="Times New Roman" w:cs="Times New Roman"/>
          <w:b w:val="0"/>
          <w:bCs w:val="0"/>
          <w:szCs w:val="20"/>
        </w:rPr>
        <w:t>-</w:t>
      </w:r>
      <w:r w:rsidR="0067184D">
        <w:rPr>
          <w:rFonts w:ascii="Times New Roman" w:eastAsia="宋体" w:hAnsi="Times New Roman" w:cs="Times New Roman"/>
          <w:b w:val="0"/>
          <w:bCs w:val="0"/>
          <w:szCs w:val="20"/>
        </w:rPr>
        <w:t xml:space="preserve">1 added in this identification by notes and </w:t>
      </w:r>
      <w:r w:rsidR="00226768">
        <w:rPr>
          <w:rFonts w:ascii="Times New Roman" w:eastAsia="宋体" w:hAnsi="Times New Roman" w:cs="Times New Roman"/>
          <w:b w:val="0"/>
          <w:bCs w:val="0"/>
          <w:szCs w:val="20"/>
        </w:rPr>
        <w:t xml:space="preserve">ongoing study for 6425-7125MHz coordination in the </w:t>
      </w:r>
      <w:r w:rsidR="00226768">
        <w:rPr>
          <w:rFonts w:ascii="Times New Roman" w:eastAsia="宋体" w:hAnsi="Times New Roman" w:cs="Times New Roman"/>
          <w:b w:val="0"/>
          <w:bCs w:val="0"/>
          <w:szCs w:val="20"/>
        </w:rPr>
        <w:lastRenderedPageBreak/>
        <w:t>ITU-R WP5D.</w:t>
      </w:r>
      <w:r w:rsidR="00226768">
        <w:rPr>
          <w:rFonts w:ascii="Times New Roman" w:eastAsia="宋体" w:hAnsi="Times New Roman" w:cs="Times New Roman" w:hint="eastAsia"/>
          <w:b w:val="0"/>
          <w:bCs w:val="0"/>
          <w:szCs w:val="20"/>
        </w:rPr>
        <w:t xml:space="preserve"> </w:t>
      </w:r>
      <w:r w:rsidR="00226768">
        <w:rPr>
          <w:rFonts w:ascii="Times New Roman" w:eastAsia="宋体" w:hAnsi="Times New Roman" w:cs="Times New Roman"/>
          <w:b w:val="0"/>
          <w:bCs w:val="0"/>
          <w:szCs w:val="20"/>
        </w:rPr>
        <w:t>3GPP also identified</w:t>
      </w:r>
      <w:r w:rsidR="00796E05">
        <w:rPr>
          <w:rFonts w:ascii="Times New Roman" w:eastAsia="宋体" w:hAnsi="Times New Roman" w:cs="Times New Roman"/>
          <w:b w:val="0"/>
          <w:bCs w:val="0"/>
          <w:szCs w:val="20"/>
        </w:rPr>
        <w:t xml:space="preserve"> bands </w:t>
      </w:r>
      <w:r w:rsidR="00796E05" w:rsidRPr="00796E05">
        <w:rPr>
          <w:rFonts w:ascii="Times New Roman" w:eastAsia="宋体" w:hAnsi="Times New Roman" w:cs="Times New Roman"/>
          <w:b w:val="0"/>
          <w:bCs w:val="0"/>
          <w:szCs w:val="20"/>
        </w:rPr>
        <w:t>n104</w:t>
      </w:r>
      <w:r w:rsidR="00226768">
        <w:rPr>
          <w:rFonts w:ascii="Times New Roman" w:eastAsia="宋体" w:hAnsi="Times New Roman" w:cs="Times New Roman"/>
          <w:b w:val="0"/>
          <w:bCs w:val="0"/>
          <w:szCs w:val="20"/>
        </w:rPr>
        <w:t xml:space="preserve"> </w:t>
      </w:r>
      <w:r w:rsidR="00796E05">
        <w:rPr>
          <w:rFonts w:ascii="Times New Roman" w:eastAsia="宋体" w:hAnsi="Times New Roman" w:cs="Times New Roman" w:hint="eastAsia"/>
          <w:b w:val="0"/>
          <w:bCs w:val="0"/>
          <w:szCs w:val="20"/>
        </w:rPr>
        <w:t>for</w:t>
      </w:r>
      <w:r w:rsidR="00796E05">
        <w:rPr>
          <w:rFonts w:ascii="Times New Roman" w:eastAsia="宋体" w:hAnsi="Times New Roman" w:cs="Times New Roman"/>
          <w:b w:val="0"/>
          <w:bCs w:val="0"/>
          <w:szCs w:val="20"/>
        </w:rPr>
        <w:t xml:space="preserve"> the band 6425-7125MHz, as well as parameters in the </w:t>
      </w:r>
      <w:r w:rsidR="00796E05" w:rsidRPr="00796E05">
        <w:rPr>
          <w:rFonts w:ascii="Times New Roman" w:eastAsia="宋体" w:hAnsi="Times New Roman" w:cs="Times New Roman"/>
          <w:b w:val="0"/>
          <w:bCs w:val="0"/>
          <w:szCs w:val="20"/>
        </w:rPr>
        <w:t>TR 38.921</w:t>
      </w:r>
      <w:r w:rsidR="00DC3A0C">
        <w:rPr>
          <w:rFonts w:ascii="Times New Roman" w:eastAsia="宋体" w:hAnsi="Times New Roman" w:cs="Times New Roman"/>
          <w:b w:val="0"/>
          <w:bCs w:val="0"/>
          <w:szCs w:val="20"/>
        </w:rPr>
        <w:t xml:space="preserve">. However, </w:t>
      </w:r>
      <w:r w:rsidR="00FC29CD">
        <w:rPr>
          <w:rFonts w:ascii="Times New Roman" w:eastAsia="宋体" w:hAnsi="Times New Roman" w:cs="Times New Roman"/>
          <w:b w:val="0"/>
          <w:bCs w:val="0"/>
          <w:szCs w:val="20"/>
        </w:rPr>
        <w:t xml:space="preserve">in the RAN plenary meeting#109, there are several agreements captured in the </w:t>
      </w:r>
      <w:r w:rsidR="00DC3A0C">
        <w:rPr>
          <w:rFonts w:ascii="Times New Roman" w:eastAsia="宋体" w:hAnsi="Times New Roman" w:cs="Times New Roman"/>
          <w:b w:val="0"/>
          <w:bCs w:val="0"/>
          <w:szCs w:val="20"/>
        </w:rPr>
        <w:t xml:space="preserve">the </w:t>
      </w:r>
      <w:r w:rsidR="00DC3A0C" w:rsidRPr="00DC3A0C">
        <w:rPr>
          <w:rFonts w:ascii="Times New Roman" w:eastAsia="宋体" w:hAnsi="Times New Roman" w:cs="Times New Roman"/>
          <w:b w:val="0"/>
          <w:bCs w:val="0"/>
          <w:szCs w:val="20"/>
        </w:rPr>
        <w:t>RP-252914</w:t>
      </w:r>
      <w:r w:rsidR="00DC3A0C">
        <w:rPr>
          <w:rFonts w:ascii="Times New Roman" w:eastAsia="宋体" w:hAnsi="Times New Roman" w:cs="Times New Roman"/>
          <w:b w:val="0"/>
          <w:bCs w:val="0"/>
          <w:szCs w:val="20"/>
        </w:rPr>
        <w:t xml:space="preserve"> agreements</w:t>
      </w:r>
      <w:r w:rsidR="00FC29CD">
        <w:rPr>
          <w:rFonts w:ascii="Times New Roman" w:eastAsia="宋体" w:hAnsi="Times New Roman" w:cs="Times New Roman"/>
          <w:b w:val="0"/>
          <w:bCs w:val="0"/>
          <w:szCs w:val="20"/>
        </w:rPr>
        <w:t xml:space="preserve">: </w:t>
      </w:r>
    </w:p>
    <w:p w14:paraId="019E78CC" w14:textId="3103E1D7" w:rsidR="00FC29CD" w:rsidRDefault="00FC29CD" w:rsidP="00FC29CD">
      <w:pPr>
        <w:pStyle w:val="Proposal"/>
        <w:numPr>
          <w:ilvl w:val="0"/>
          <w:numId w:val="0"/>
        </w:numPr>
        <w:jc w:val="center"/>
        <w:rPr>
          <w:rFonts w:ascii="Times New Roman" w:eastAsia="宋体" w:hAnsi="Times New Roman" w:cs="Times New Roman"/>
          <w:b w:val="0"/>
          <w:bCs w:val="0"/>
          <w:szCs w:val="20"/>
        </w:rPr>
      </w:pPr>
      <w:r>
        <w:rPr>
          <w:rFonts w:ascii="Times New Roman" w:eastAsia="宋体" w:hAnsi="Times New Roman" w:cs="Times New Roman"/>
          <w:b w:val="0"/>
          <w:bCs w:val="0"/>
          <w:noProof/>
          <w:szCs w:val="20"/>
        </w:rPr>
        <w:drawing>
          <wp:inline distT="0" distB="0" distL="0" distR="0" wp14:anchorId="7CFBC7D3" wp14:editId="16BB0FF4">
            <wp:extent cx="3890835" cy="18863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95493" cy="1888653"/>
                    </a:xfrm>
                    <a:prstGeom prst="rect">
                      <a:avLst/>
                    </a:prstGeom>
                  </pic:spPr>
                </pic:pic>
              </a:graphicData>
            </a:graphic>
          </wp:inline>
        </w:drawing>
      </w:r>
    </w:p>
    <w:p w14:paraId="0B030BA8" w14:textId="32D71DC9" w:rsidR="00226768" w:rsidRDefault="00DC3A0C" w:rsidP="00680F25">
      <w:pPr>
        <w:pStyle w:val="Proposal"/>
        <w:numPr>
          <w:ilvl w:val="0"/>
          <w:numId w:val="0"/>
        </w:numPr>
        <w:rPr>
          <w:rFonts w:ascii="Times New Roman" w:eastAsia="宋体" w:hAnsi="Times New Roman" w:cs="Times New Roman"/>
          <w:b w:val="0"/>
          <w:bCs w:val="0"/>
          <w:szCs w:val="20"/>
        </w:rPr>
      </w:pPr>
      <w:r w:rsidRPr="00DC3A0C">
        <w:rPr>
          <w:rFonts w:ascii="Times New Roman" w:eastAsia="宋体" w:hAnsi="Times New Roman" w:cs="Times New Roman"/>
          <w:b w:val="0"/>
          <w:bCs w:val="0"/>
          <w:szCs w:val="20"/>
          <w:highlight w:val="lightGray"/>
        </w:rPr>
        <w:t>“Around 7 GHz: Up to 2304 Tx and Rx antenna elements”</w:t>
      </w:r>
      <w:r>
        <w:rPr>
          <w:rFonts w:ascii="Times New Roman" w:eastAsia="宋体" w:hAnsi="Times New Roman" w:cs="Times New Roman"/>
          <w:b w:val="0"/>
          <w:bCs w:val="0"/>
          <w:szCs w:val="20"/>
        </w:rPr>
        <w:t xml:space="preserve">, it is 48*48 elements antenna configuration for the base station, which is a significate difference with the TR 38.921 parameters. </w:t>
      </w:r>
    </w:p>
    <w:p w14:paraId="3353799E" w14:textId="77777777" w:rsidR="00FC29CD" w:rsidRDefault="00FC29CD" w:rsidP="00680F25">
      <w:pPr>
        <w:pStyle w:val="Proposal"/>
        <w:numPr>
          <w:ilvl w:val="0"/>
          <w:numId w:val="0"/>
        </w:numPr>
        <w:rPr>
          <w:rFonts w:ascii="Times New Roman" w:eastAsia="宋体" w:hAnsi="Times New Roman" w:cs="Times New Roman"/>
          <w:b w:val="0"/>
          <w:bCs w:val="0"/>
          <w:szCs w:val="20"/>
        </w:rPr>
      </w:pPr>
    </w:p>
    <w:p w14:paraId="51BE2DE6" w14:textId="61EEDF63" w:rsidR="00DC3A0C" w:rsidRDefault="00DC3A0C" w:rsidP="00680F25">
      <w:pPr>
        <w:pStyle w:val="Proposal"/>
        <w:numPr>
          <w:ilvl w:val="0"/>
          <w:numId w:val="0"/>
        </w:numPr>
        <w:rPr>
          <w:rFonts w:ascii="Times New Roman" w:eastAsia="宋体" w:hAnsi="Times New Roman" w:cs="Times New Roman"/>
          <w:szCs w:val="20"/>
        </w:rPr>
      </w:pPr>
      <w:r w:rsidRPr="00DC3A0C">
        <w:rPr>
          <w:rFonts w:ascii="Times New Roman" w:eastAsia="宋体" w:hAnsi="Times New Roman" w:cs="Times New Roman" w:hint="eastAsia"/>
          <w:szCs w:val="20"/>
        </w:rPr>
        <w:t>O</w:t>
      </w:r>
      <w:r w:rsidRPr="00DC3A0C">
        <w:rPr>
          <w:rFonts w:ascii="Times New Roman" w:eastAsia="宋体" w:hAnsi="Times New Roman" w:cs="Times New Roman"/>
          <w:szCs w:val="20"/>
        </w:rPr>
        <w:t>bservation 1:</w:t>
      </w:r>
      <w:r>
        <w:rPr>
          <w:rFonts w:ascii="Times New Roman" w:eastAsia="宋体" w:hAnsi="Times New Roman" w:cs="Times New Roman"/>
          <w:szCs w:val="20"/>
        </w:rPr>
        <w:t xml:space="preserve"> Antenna element configuration for 6425-7125MHz in TR38.921 and the 6GR agreements have significate difference.</w:t>
      </w:r>
    </w:p>
    <w:p w14:paraId="23FCD559" w14:textId="00FA3922" w:rsidR="00DC3A0C" w:rsidRDefault="00FF4334" w:rsidP="00680F25">
      <w:pPr>
        <w:pStyle w:val="Proposal"/>
        <w:numPr>
          <w:ilvl w:val="0"/>
          <w:numId w:val="0"/>
        </w:numPr>
        <w:rPr>
          <w:rFonts w:ascii="Times New Roman" w:eastAsia="宋体" w:hAnsi="Times New Roman" w:cs="Times New Roman"/>
          <w:b w:val="0"/>
          <w:bCs w:val="0"/>
          <w:szCs w:val="20"/>
        </w:rPr>
      </w:pPr>
      <w:r>
        <w:rPr>
          <w:rFonts w:ascii="Times New Roman" w:eastAsia="宋体" w:hAnsi="Times New Roman" w:cs="Times New Roman"/>
          <w:b w:val="0"/>
          <w:bCs w:val="0"/>
          <w:szCs w:val="20"/>
        </w:rPr>
        <w:t>I</w:t>
      </w:r>
      <w:r w:rsidRPr="00FF4334">
        <w:rPr>
          <w:rFonts w:ascii="Times New Roman" w:eastAsia="宋体" w:hAnsi="Times New Roman" w:cs="Times New Roman"/>
          <w:b w:val="0"/>
          <w:bCs w:val="0"/>
          <w:szCs w:val="20"/>
        </w:rPr>
        <w:t xml:space="preserve">n the </w:t>
      </w:r>
      <w:r>
        <w:rPr>
          <w:rFonts w:ascii="Times New Roman" w:eastAsia="宋体" w:hAnsi="Times New Roman" w:cs="Times New Roman"/>
          <w:b w:val="0"/>
          <w:bCs w:val="0"/>
          <w:szCs w:val="20"/>
        </w:rPr>
        <w:t xml:space="preserve">LS </w:t>
      </w:r>
      <w:r>
        <w:rPr>
          <w:rFonts w:ascii="Times New Roman" w:eastAsia="宋体" w:hAnsi="Times New Roman" w:cs="Times New Roman" w:hint="eastAsia"/>
          <w:b w:val="0"/>
          <w:bCs w:val="0"/>
          <w:szCs w:val="20"/>
        </w:rPr>
        <w:t>from</w:t>
      </w:r>
      <w:r>
        <w:rPr>
          <w:rFonts w:ascii="Times New Roman" w:eastAsia="宋体" w:hAnsi="Times New Roman" w:cs="Times New Roman"/>
          <w:b w:val="0"/>
          <w:bCs w:val="0"/>
          <w:szCs w:val="20"/>
        </w:rPr>
        <w:t xml:space="preserve"> 3GPP to ITU-R about the IMT parameters, 7125-8400MHz shared the same parameters (captured in the TR38.922) with 6425-7125MHz. Therefore, </w:t>
      </w:r>
      <w:r w:rsidR="00695BB9">
        <w:rPr>
          <w:rFonts w:ascii="Times New Roman" w:eastAsia="宋体" w:hAnsi="Times New Roman" w:cs="Times New Roman"/>
          <w:b w:val="0"/>
          <w:bCs w:val="0"/>
          <w:szCs w:val="20"/>
        </w:rPr>
        <w:t xml:space="preserve">7125-8400MHz </w:t>
      </w:r>
      <w:r>
        <w:rPr>
          <w:rFonts w:ascii="Times New Roman" w:eastAsia="宋体" w:hAnsi="Times New Roman" w:cs="Times New Roman"/>
          <w:b w:val="0"/>
          <w:bCs w:val="0"/>
          <w:szCs w:val="20"/>
        </w:rPr>
        <w:t>difference between 5G and 6GR agreements also in this frequency band as well.</w:t>
      </w:r>
      <w:r w:rsidR="00A63E57">
        <w:rPr>
          <w:rFonts w:ascii="Times New Roman" w:eastAsia="宋体" w:hAnsi="Times New Roman" w:cs="Times New Roman"/>
          <w:b w:val="0"/>
          <w:bCs w:val="0"/>
          <w:szCs w:val="20"/>
        </w:rPr>
        <w:t xml:space="preserve"> However, this bands still under study in the ITU-R and still need two more years to know </w:t>
      </w:r>
      <w:r w:rsidR="001E6E0E">
        <w:rPr>
          <w:rFonts w:ascii="Times New Roman" w:eastAsia="宋体" w:hAnsi="Times New Roman" w:cs="Times New Roman"/>
          <w:b w:val="0"/>
          <w:bCs w:val="0"/>
          <w:szCs w:val="20"/>
        </w:rPr>
        <w:t>this final identification and regulatory requirements for the bands.</w:t>
      </w:r>
    </w:p>
    <w:p w14:paraId="3AE62F29" w14:textId="63333BA1" w:rsidR="00FF4334" w:rsidRDefault="00FF4334" w:rsidP="00FF4334">
      <w:pPr>
        <w:pStyle w:val="Proposal"/>
        <w:numPr>
          <w:ilvl w:val="0"/>
          <w:numId w:val="0"/>
        </w:numPr>
        <w:rPr>
          <w:rFonts w:ascii="Times New Roman" w:eastAsia="宋体" w:hAnsi="Times New Roman" w:cs="Times New Roman"/>
          <w:szCs w:val="20"/>
        </w:rPr>
      </w:pPr>
      <w:r w:rsidRPr="00DC3A0C">
        <w:rPr>
          <w:rFonts w:ascii="Times New Roman" w:eastAsia="宋体" w:hAnsi="Times New Roman" w:cs="Times New Roman" w:hint="eastAsia"/>
          <w:szCs w:val="20"/>
        </w:rPr>
        <w:t>O</w:t>
      </w:r>
      <w:r w:rsidRPr="00DC3A0C">
        <w:rPr>
          <w:rFonts w:ascii="Times New Roman" w:eastAsia="宋体" w:hAnsi="Times New Roman" w:cs="Times New Roman"/>
          <w:szCs w:val="20"/>
        </w:rPr>
        <w:t xml:space="preserve">bservation </w:t>
      </w:r>
      <w:r>
        <w:rPr>
          <w:rFonts w:ascii="Times New Roman" w:eastAsia="宋体" w:hAnsi="Times New Roman" w:cs="Times New Roman"/>
          <w:szCs w:val="20"/>
        </w:rPr>
        <w:t>2</w:t>
      </w:r>
      <w:r w:rsidRPr="00DC3A0C">
        <w:rPr>
          <w:rFonts w:ascii="Times New Roman" w:eastAsia="宋体" w:hAnsi="Times New Roman" w:cs="Times New Roman"/>
          <w:szCs w:val="20"/>
        </w:rPr>
        <w:t>:</w:t>
      </w:r>
      <w:r>
        <w:rPr>
          <w:rFonts w:ascii="Times New Roman" w:eastAsia="宋体" w:hAnsi="Times New Roman" w:cs="Times New Roman"/>
          <w:szCs w:val="20"/>
        </w:rPr>
        <w:t xml:space="preserve"> Antenna element configuration for 7125-8400MHz in TR38.922 and the 6GR agreements have significate difference.</w:t>
      </w:r>
    </w:p>
    <w:p w14:paraId="3F8379D0" w14:textId="3D9C5301" w:rsidR="00695BB9" w:rsidRPr="00695BB9" w:rsidRDefault="00695BB9" w:rsidP="00FF4334">
      <w:pPr>
        <w:pStyle w:val="Proposal"/>
        <w:numPr>
          <w:ilvl w:val="0"/>
          <w:numId w:val="0"/>
        </w:numPr>
        <w:rPr>
          <w:rFonts w:ascii="Times New Roman" w:eastAsia="宋体" w:hAnsi="Times New Roman" w:cs="Times New Roman"/>
          <w:b w:val="0"/>
          <w:bCs w:val="0"/>
          <w:szCs w:val="20"/>
        </w:rPr>
      </w:pPr>
      <w:r w:rsidRPr="00695BB9">
        <w:rPr>
          <w:rFonts w:ascii="Times New Roman" w:eastAsia="宋体" w:hAnsi="Times New Roman" w:cs="Times New Roman" w:hint="eastAsia"/>
          <w:b w:val="0"/>
          <w:bCs w:val="0"/>
          <w:szCs w:val="20"/>
        </w:rPr>
        <w:t>M</w:t>
      </w:r>
      <w:r w:rsidRPr="00695BB9">
        <w:rPr>
          <w:rFonts w:ascii="Times New Roman" w:eastAsia="宋体" w:hAnsi="Times New Roman" w:cs="Times New Roman"/>
          <w:b w:val="0"/>
          <w:bCs w:val="0"/>
          <w:szCs w:val="20"/>
        </w:rPr>
        <w:t xml:space="preserve">eanwhile, </w:t>
      </w:r>
      <w:r>
        <w:rPr>
          <w:rFonts w:ascii="Times New Roman" w:eastAsia="宋体" w:hAnsi="Times New Roman" w:cs="Times New Roman"/>
          <w:b w:val="0"/>
          <w:bCs w:val="0"/>
          <w:szCs w:val="20"/>
        </w:rPr>
        <w:t>basic on the discussion of last meeting, many companies shown their interests about the around 7GHz for 6GR. But more detailed are still needed to have a complete picture about the 6GR parameter to support this study.</w:t>
      </w:r>
    </w:p>
    <w:p w14:paraId="2F304A6F" w14:textId="543285C9" w:rsidR="00FF4334" w:rsidRDefault="00695BB9" w:rsidP="00680F25">
      <w:pPr>
        <w:pStyle w:val="Proposal"/>
        <w:numPr>
          <w:ilvl w:val="0"/>
          <w:numId w:val="0"/>
        </w:numPr>
        <w:rPr>
          <w:rFonts w:ascii="Times New Roman" w:eastAsia="宋体" w:hAnsi="Times New Roman" w:cs="Times New Roman"/>
          <w:szCs w:val="20"/>
        </w:rPr>
      </w:pPr>
      <w:r w:rsidRPr="00695BB9">
        <w:rPr>
          <w:rFonts w:ascii="Times New Roman" w:eastAsia="宋体" w:hAnsi="Times New Roman" w:cs="Times New Roman" w:hint="eastAsia"/>
          <w:szCs w:val="20"/>
        </w:rPr>
        <w:t>P</w:t>
      </w:r>
      <w:r w:rsidRPr="00695BB9">
        <w:rPr>
          <w:rFonts w:ascii="Times New Roman" w:eastAsia="宋体" w:hAnsi="Times New Roman" w:cs="Times New Roman"/>
          <w:szCs w:val="20"/>
        </w:rPr>
        <w:t xml:space="preserve">roposal 1: </w:t>
      </w:r>
      <w:r w:rsidR="001C1AF7">
        <w:rPr>
          <w:rFonts w:ascii="Times New Roman" w:eastAsia="宋体" w:hAnsi="Times New Roman" w:cs="Times New Roman" w:hint="eastAsia"/>
          <w:szCs w:val="20"/>
        </w:rPr>
        <w:t>Coexistence</w:t>
      </w:r>
      <w:r w:rsidR="001C1AF7">
        <w:rPr>
          <w:rFonts w:ascii="Times New Roman" w:eastAsia="宋体" w:hAnsi="Times New Roman" w:cs="Times New Roman"/>
          <w:szCs w:val="20"/>
        </w:rPr>
        <w:t xml:space="preserve"> </w:t>
      </w:r>
      <w:r w:rsidR="001C1AF7">
        <w:rPr>
          <w:rFonts w:ascii="Times New Roman" w:eastAsia="宋体" w:hAnsi="Times New Roman" w:cs="Times New Roman" w:hint="eastAsia"/>
          <w:szCs w:val="20"/>
        </w:rPr>
        <w:t>study</w:t>
      </w:r>
      <w:r w:rsidR="001C1AF7">
        <w:rPr>
          <w:rFonts w:ascii="Times New Roman" w:eastAsia="宋体" w:hAnsi="Times New Roman" w:cs="Times New Roman"/>
          <w:szCs w:val="20"/>
        </w:rPr>
        <w:t xml:space="preserve"> for a</w:t>
      </w:r>
      <w:r>
        <w:rPr>
          <w:rFonts w:ascii="Times New Roman" w:eastAsia="宋体" w:hAnsi="Times New Roman" w:cs="Times New Roman"/>
          <w:szCs w:val="20"/>
        </w:rPr>
        <w:t xml:space="preserve">round 7GHz </w:t>
      </w:r>
      <w:r w:rsidR="001C1AF7">
        <w:rPr>
          <w:rFonts w:ascii="Times New Roman" w:eastAsia="宋体" w:hAnsi="Times New Roman" w:cs="Times New Roman"/>
          <w:szCs w:val="20"/>
        </w:rPr>
        <w:t>could be the beginning of 6GR.</w:t>
      </w:r>
    </w:p>
    <w:p w14:paraId="31435ED7" w14:textId="4A25B3A7" w:rsidR="001C1AF7" w:rsidRDefault="001C1AF7" w:rsidP="00680F25">
      <w:pPr>
        <w:pStyle w:val="Proposal"/>
        <w:numPr>
          <w:ilvl w:val="0"/>
          <w:numId w:val="0"/>
        </w:numPr>
        <w:rPr>
          <w:rFonts w:ascii="Times New Roman" w:eastAsia="宋体" w:hAnsi="Times New Roman" w:cs="Times New Roman"/>
          <w:szCs w:val="20"/>
        </w:rPr>
      </w:pPr>
      <w:r>
        <w:rPr>
          <w:rFonts w:ascii="Times New Roman" w:eastAsia="宋体" w:hAnsi="Times New Roman" w:cs="Times New Roman" w:hint="eastAsia"/>
          <w:szCs w:val="20"/>
        </w:rPr>
        <w:t>P</w:t>
      </w:r>
      <w:r>
        <w:rPr>
          <w:rFonts w:ascii="Times New Roman" w:eastAsia="宋体" w:hAnsi="Times New Roman" w:cs="Times New Roman"/>
          <w:szCs w:val="20"/>
        </w:rPr>
        <w:t xml:space="preserve">roposal 2: RAN4 </w:t>
      </w:r>
      <w:r>
        <w:rPr>
          <w:rFonts w:ascii="Times New Roman" w:eastAsia="宋体" w:hAnsi="Times New Roman" w:cs="Times New Roman" w:hint="eastAsia"/>
          <w:szCs w:val="20"/>
        </w:rPr>
        <w:t>c</w:t>
      </w:r>
      <w:r>
        <w:rPr>
          <w:rFonts w:ascii="Times New Roman" w:eastAsia="宋体" w:hAnsi="Times New Roman" w:cs="Times New Roman"/>
          <w:szCs w:val="20"/>
        </w:rPr>
        <w:t>an discuss the parameters</w:t>
      </w:r>
      <w:r w:rsidR="00984AF5">
        <w:rPr>
          <w:rFonts w:ascii="Times New Roman" w:eastAsia="宋体" w:hAnsi="Times New Roman" w:cs="Times New Roman"/>
          <w:szCs w:val="20"/>
        </w:rPr>
        <w:t xml:space="preserve">, </w:t>
      </w:r>
      <w:r>
        <w:rPr>
          <w:rFonts w:ascii="Times New Roman" w:eastAsia="宋体" w:hAnsi="Times New Roman" w:cs="Times New Roman"/>
          <w:szCs w:val="20"/>
        </w:rPr>
        <w:t>assumptions</w:t>
      </w:r>
      <w:r w:rsidR="00984AF5">
        <w:rPr>
          <w:rFonts w:ascii="Times New Roman" w:eastAsia="宋体" w:hAnsi="Times New Roman" w:cs="Times New Roman"/>
          <w:szCs w:val="20"/>
        </w:rPr>
        <w:t xml:space="preserve"> and necessary propagation models</w:t>
      </w:r>
      <w:r>
        <w:rPr>
          <w:rFonts w:ascii="Times New Roman" w:eastAsia="宋体" w:hAnsi="Times New Roman" w:cs="Times New Roman"/>
          <w:szCs w:val="20"/>
        </w:rPr>
        <w:t xml:space="preserve"> for the around 7GHz frequency band for the coexistence study.</w:t>
      </w:r>
    </w:p>
    <w:p w14:paraId="67C9A134" w14:textId="5FD20F4C" w:rsidR="001C1AF7" w:rsidRDefault="00591FA1" w:rsidP="00680F25">
      <w:pPr>
        <w:pStyle w:val="Proposal"/>
        <w:numPr>
          <w:ilvl w:val="0"/>
          <w:numId w:val="0"/>
        </w:numPr>
        <w:rPr>
          <w:rFonts w:ascii="Times New Roman" w:eastAsia="宋体" w:hAnsi="Times New Roman" w:cs="Times New Roman"/>
          <w:szCs w:val="20"/>
        </w:rPr>
      </w:pPr>
      <w:r>
        <w:rPr>
          <w:rFonts w:ascii="Times New Roman" w:eastAsia="宋体" w:hAnsi="Times New Roman" w:cs="Times New Roman" w:hint="eastAsia"/>
          <w:szCs w:val="20"/>
        </w:rPr>
        <w:t>P</w:t>
      </w:r>
      <w:r>
        <w:rPr>
          <w:rFonts w:ascii="Times New Roman" w:eastAsia="宋体" w:hAnsi="Times New Roman" w:cs="Times New Roman"/>
          <w:szCs w:val="20"/>
        </w:rPr>
        <w:t xml:space="preserve">roposal 3: RAN4 </w:t>
      </w:r>
      <w:r>
        <w:rPr>
          <w:rFonts w:ascii="Times New Roman" w:eastAsia="宋体" w:hAnsi="Times New Roman" w:cs="Times New Roman" w:hint="eastAsia"/>
          <w:szCs w:val="20"/>
        </w:rPr>
        <w:t>c</w:t>
      </w:r>
      <w:r>
        <w:rPr>
          <w:rFonts w:ascii="Times New Roman" w:eastAsia="宋体" w:hAnsi="Times New Roman" w:cs="Times New Roman"/>
          <w:szCs w:val="20"/>
        </w:rPr>
        <w:t xml:space="preserve">an consider Macro Urban, Macro Suburban, Macro Rural, </w:t>
      </w:r>
      <w:r w:rsidRPr="00591FA1">
        <w:rPr>
          <w:rFonts w:ascii="Times New Roman" w:eastAsia="宋体" w:hAnsi="Times New Roman" w:cs="Times New Roman"/>
          <w:szCs w:val="20"/>
        </w:rPr>
        <w:t>Micro urban</w:t>
      </w:r>
      <w:r>
        <w:rPr>
          <w:rFonts w:ascii="Times New Roman" w:eastAsia="宋体" w:hAnsi="Times New Roman" w:cs="Times New Roman" w:hint="eastAsia"/>
          <w:szCs w:val="20"/>
        </w:rPr>
        <w:t>,</w:t>
      </w:r>
      <w:r>
        <w:rPr>
          <w:rFonts w:ascii="Times New Roman" w:eastAsia="宋体" w:hAnsi="Times New Roman" w:cs="Times New Roman"/>
          <w:szCs w:val="20"/>
        </w:rPr>
        <w:t xml:space="preserve"> Indoor hotspot and Indoor factory as the scenarios of around 7GHz.</w:t>
      </w:r>
    </w:p>
    <w:p w14:paraId="18A1CC2D" w14:textId="6107817F" w:rsidR="00591FA1" w:rsidRDefault="00591FA1" w:rsidP="00680F25">
      <w:pPr>
        <w:pStyle w:val="Proposal"/>
        <w:numPr>
          <w:ilvl w:val="0"/>
          <w:numId w:val="0"/>
        </w:numPr>
        <w:rPr>
          <w:rFonts w:ascii="Times New Roman" w:eastAsia="宋体" w:hAnsi="Times New Roman" w:cs="Times New Roman"/>
          <w:b w:val="0"/>
          <w:bCs w:val="0"/>
          <w:szCs w:val="20"/>
        </w:rPr>
      </w:pPr>
      <w:r>
        <w:rPr>
          <w:rFonts w:ascii="Times New Roman" w:eastAsia="宋体" w:hAnsi="Times New Roman" w:cs="Times New Roman" w:hint="eastAsia"/>
          <w:szCs w:val="20"/>
        </w:rPr>
        <w:t>P</w:t>
      </w:r>
      <w:r>
        <w:rPr>
          <w:rFonts w:ascii="Times New Roman" w:eastAsia="宋体" w:hAnsi="Times New Roman" w:cs="Times New Roman"/>
          <w:szCs w:val="20"/>
        </w:rPr>
        <w:t>roposal 4: RAN4 should not precluded other possible scenarios for the 6GR during the coexistence study.</w:t>
      </w:r>
    </w:p>
    <w:p w14:paraId="186C1484" w14:textId="00F3E5A6" w:rsidR="00FC29CD" w:rsidRPr="00B245B4" w:rsidRDefault="00FC29CD" w:rsidP="00680F25">
      <w:pPr>
        <w:pStyle w:val="Proposal"/>
        <w:numPr>
          <w:ilvl w:val="0"/>
          <w:numId w:val="0"/>
        </w:numPr>
        <w:rPr>
          <w:rFonts w:ascii="Times New Roman" w:eastAsia="宋体" w:hAnsi="Times New Roman" w:cs="Times New Roman"/>
          <w:b w:val="0"/>
          <w:bCs w:val="0"/>
          <w:szCs w:val="20"/>
        </w:rPr>
      </w:pPr>
      <w:r>
        <w:rPr>
          <w:rFonts w:ascii="Times New Roman" w:eastAsia="宋体" w:hAnsi="Times New Roman" w:cs="Times New Roman" w:hint="eastAsia"/>
          <w:b w:val="0"/>
          <w:bCs w:val="0"/>
          <w:szCs w:val="20"/>
        </w:rPr>
        <w:t>F</w:t>
      </w:r>
      <w:r>
        <w:rPr>
          <w:rFonts w:ascii="Times New Roman" w:eastAsia="宋体" w:hAnsi="Times New Roman" w:cs="Times New Roman"/>
          <w:b w:val="0"/>
          <w:bCs w:val="0"/>
          <w:szCs w:val="20"/>
        </w:rPr>
        <w:t>rom the agreement of RAN-P#109,</w:t>
      </w:r>
      <w:r w:rsidR="005E4840">
        <w:rPr>
          <w:rFonts w:ascii="Times New Roman" w:eastAsia="宋体" w:hAnsi="Times New Roman" w:cs="Times New Roman"/>
          <w:b w:val="0"/>
          <w:bCs w:val="0"/>
          <w:szCs w:val="20"/>
        </w:rPr>
        <w:t xml:space="preserve"> around</w:t>
      </w:r>
      <w:r>
        <w:rPr>
          <w:rFonts w:ascii="Times New Roman" w:eastAsia="宋体" w:hAnsi="Times New Roman" w:cs="Times New Roman"/>
          <w:b w:val="0"/>
          <w:bCs w:val="0"/>
          <w:szCs w:val="20"/>
        </w:rPr>
        <w:t xml:space="preserve"> </w:t>
      </w:r>
      <w:bookmarkStart w:id="0" w:name="OLE_LINK4"/>
      <w:r>
        <w:rPr>
          <w:rFonts w:ascii="Times New Roman" w:eastAsia="宋体" w:hAnsi="Times New Roman" w:cs="Times New Roman"/>
          <w:b w:val="0"/>
          <w:bCs w:val="0"/>
          <w:szCs w:val="20"/>
        </w:rPr>
        <w:t>700MHz</w:t>
      </w:r>
      <w:r w:rsidR="005E4840">
        <w:rPr>
          <w:rFonts w:ascii="Times New Roman" w:eastAsia="宋体" w:hAnsi="Times New Roman" w:cs="Times New Roman"/>
          <w:b w:val="0"/>
          <w:bCs w:val="0"/>
          <w:szCs w:val="20"/>
        </w:rPr>
        <w:t xml:space="preserve">, </w:t>
      </w:r>
      <w:r>
        <w:rPr>
          <w:rFonts w:ascii="Times New Roman" w:eastAsia="宋体" w:hAnsi="Times New Roman" w:cs="Times New Roman"/>
          <w:b w:val="0"/>
          <w:bCs w:val="0"/>
          <w:szCs w:val="20"/>
        </w:rPr>
        <w:t>2GHz</w:t>
      </w:r>
      <w:r w:rsidR="005E4840">
        <w:rPr>
          <w:rFonts w:ascii="Times New Roman" w:eastAsia="宋体" w:hAnsi="Times New Roman" w:cs="Times New Roman"/>
          <w:b w:val="0"/>
          <w:bCs w:val="0"/>
          <w:szCs w:val="20"/>
        </w:rPr>
        <w:t xml:space="preserve"> and 15GHz</w:t>
      </w:r>
      <w:r>
        <w:rPr>
          <w:rFonts w:ascii="Times New Roman" w:eastAsia="宋体" w:hAnsi="Times New Roman" w:cs="Times New Roman"/>
          <w:b w:val="0"/>
          <w:bCs w:val="0"/>
          <w:szCs w:val="20"/>
        </w:rPr>
        <w:t xml:space="preserve"> </w:t>
      </w:r>
      <w:bookmarkEnd w:id="0"/>
      <w:r>
        <w:rPr>
          <w:rFonts w:ascii="Times New Roman" w:eastAsia="宋体" w:hAnsi="Times New Roman" w:cs="Times New Roman"/>
          <w:b w:val="0"/>
          <w:bCs w:val="0"/>
          <w:szCs w:val="20"/>
        </w:rPr>
        <w:t xml:space="preserve">have similar antenna </w:t>
      </w:r>
      <w:r w:rsidR="00B245B4">
        <w:rPr>
          <w:rFonts w:ascii="Times New Roman" w:eastAsia="宋体" w:hAnsi="Times New Roman" w:cs="Times New Roman"/>
          <w:b w:val="0"/>
          <w:bCs w:val="0"/>
          <w:szCs w:val="20"/>
        </w:rPr>
        <w:t xml:space="preserve">element </w:t>
      </w:r>
      <w:r>
        <w:rPr>
          <w:rFonts w:ascii="Times New Roman" w:eastAsia="宋体" w:hAnsi="Times New Roman" w:cs="Times New Roman"/>
          <w:b w:val="0"/>
          <w:bCs w:val="0"/>
          <w:szCs w:val="20"/>
        </w:rPr>
        <w:t xml:space="preserve">configuration compare with 5G configuration. </w:t>
      </w:r>
      <w:r w:rsidR="00B245B4">
        <w:rPr>
          <w:rFonts w:ascii="Times New Roman" w:eastAsia="宋体" w:hAnsi="Times New Roman" w:cs="Times New Roman"/>
          <w:b w:val="0"/>
          <w:bCs w:val="0"/>
          <w:szCs w:val="20"/>
        </w:rPr>
        <w:t xml:space="preserve">Antenna element configuration of 4GHz and 30GHz </w:t>
      </w:r>
      <w:r w:rsidR="00B245B4" w:rsidRPr="00B245B4">
        <w:rPr>
          <w:rFonts w:ascii="Times New Roman" w:eastAsia="宋体" w:hAnsi="Times New Roman" w:cs="Times New Roman"/>
          <w:b w:val="0"/>
          <w:bCs w:val="0"/>
          <w:szCs w:val="20"/>
        </w:rPr>
        <w:t>have significant differences from antenna</w:t>
      </w:r>
      <w:r w:rsidR="00B245B4">
        <w:rPr>
          <w:rFonts w:ascii="Times New Roman" w:eastAsia="宋体" w:hAnsi="Times New Roman" w:cs="Times New Roman"/>
          <w:b w:val="0"/>
          <w:bCs w:val="0"/>
          <w:szCs w:val="20"/>
        </w:rPr>
        <w:t xml:space="preserve"> </w:t>
      </w:r>
      <w:r w:rsidR="00B245B4">
        <w:rPr>
          <w:rFonts w:ascii="Times New Roman" w:eastAsia="宋体" w:hAnsi="Times New Roman" w:cs="Times New Roman" w:hint="eastAsia"/>
          <w:b w:val="0"/>
          <w:bCs w:val="0"/>
          <w:szCs w:val="20"/>
        </w:rPr>
        <w:t>element</w:t>
      </w:r>
      <w:r w:rsidR="00B245B4" w:rsidRPr="00B245B4">
        <w:rPr>
          <w:rFonts w:ascii="Times New Roman" w:eastAsia="宋体" w:hAnsi="Times New Roman" w:cs="Times New Roman"/>
          <w:b w:val="0"/>
          <w:bCs w:val="0"/>
          <w:szCs w:val="20"/>
        </w:rPr>
        <w:t xml:space="preserve"> configuration with 5G.</w:t>
      </w:r>
    </w:p>
    <w:p w14:paraId="28366BC3" w14:textId="485C2B58" w:rsidR="00B245B4" w:rsidRDefault="00B245B4" w:rsidP="00B245B4">
      <w:pPr>
        <w:pStyle w:val="Proposal"/>
        <w:numPr>
          <w:ilvl w:val="0"/>
          <w:numId w:val="0"/>
        </w:numPr>
        <w:rPr>
          <w:rFonts w:ascii="Times New Roman" w:eastAsia="宋体" w:hAnsi="Times New Roman" w:cs="Times New Roman"/>
          <w:szCs w:val="20"/>
        </w:rPr>
      </w:pPr>
      <w:r w:rsidRPr="00DC3A0C">
        <w:rPr>
          <w:rFonts w:ascii="Times New Roman" w:eastAsia="宋体" w:hAnsi="Times New Roman" w:cs="Times New Roman" w:hint="eastAsia"/>
          <w:szCs w:val="20"/>
        </w:rPr>
        <w:lastRenderedPageBreak/>
        <w:t>O</w:t>
      </w:r>
      <w:r w:rsidRPr="00DC3A0C">
        <w:rPr>
          <w:rFonts w:ascii="Times New Roman" w:eastAsia="宋体" w:hAnsi="Times New Roman" w:cs="Times New Roman"/>
          <w:szCs w:val="20"/>
        </w:rPr>
        <w:t xml:space="preserve">bservation </w:t>
      </w:r>
      <w:r>
        <w:rPr>
          <w:rFonts w:ascii="Times New Roman" w:eastAsia="宋体" w:hAnsi="Times New Roman" w:cs="Times New Roman"/>
          <w:szCs w:val="20"/>
        </w:rPr>
        <w:t>3</w:t>
      </w:r>
      <w:r w:rsidRPr="00695BB9">
        <w:rPr>
          <w:rFonts w:ascii="Times New Roman" w:eastAsia="宋体" w:hAnsi="Times New Roman" w:cs="Times New Roman"/>
          <w:szCs w:val="20"/>
        </w:rPr>
        <w:t xml:space="preserve">: </w:t>
      </w:r>
      <w:r>
        <w:rPr>
          <w:rFonts w:ascii="Times New Roman" w:eastAsia="宋体" w:hAnsi="Times New Roman" w:cs="Times New Roman" w:hint="eastAsia"/>
          <w:szCs w:val="20"/>
        </w:rPr>
        <w:t>Coexistence</w:t>
      </w:r>
      <w:r>
        <w:rPr>
          <w:rFonts w:ascii="Times New Roman" w:eastAsia="宋体" w:hAnsi="Times New Roman" w:cs="Times New Roman"/>
          <w:szCs w:val="20"/>
        </w:rPr>
        <w:t xml:space="preserve"> </w:t>
      </w:r>
      <w:r>
        <w:rPr>
          <w:rFonts w:ascii="Times New Roman" w:eastAsia="宋体" w:hAnsi="Times New Roman" w:cs="Times New Roman" w:hint="eastAsia"/>
          <w:szCs w:val="20"/>
        </w:rPr>
        <w:t>study</w:t>
      </w:r>
      <w:r>
        <w:rPr>
          <w:rFonts w:ascii="Times New Roman" w:eastAsia="宋体" w:hAnsi="Times New Roman" w:cs="Times New Roman"/>
          <w:szCs w:val="20"/>
        </w:rPr>
        <w:t xml:space="preserve"> for around 4GHz </w:t>
      </w:r>
      <w:r>
        <w:rPr>
          <w:rFonts w:ascii="Times New Roman" w:eastAsia="宋体" w:hAnsi="Times New Roman" w:cs="Times New Roman" w:hint="eastAsia"/>
          <w:szCs w:val="20"/>
        </w:rPr>
        <w:t>and</w:t>
      </w:r>
      <w:r>
        <w:rPr>
          <w:rFonts w:ascii="Times New Roman" w:eastAsia="宋体" w:hAnsi="Times New Roman" w:cs="Times New Roman"/>
          <w:szCs w:val="20"/>
        </w:rPr>
        <w:t xml:space="preserve"> 30GHz </w:t>
      </w:r>
      <w:r w:rsidRPr="00B245B4">
        <w:rPr>
          <w:rFonts w:ascii="Times New Roman" w:eastAsia="宋体" w:hAnsi="Times New Roman" w:cs="Times New Roman"/>
          <w:szCs w:val="20"/>
        </w:rPr>
        <w:t>have significant differences from antenna element configuration with 5G.</w:t>
      </w:r>
    </w:p>
    <w:p w14:paraId="2B5B95AE" w14:textId="17B24BD6" w:rsidR="00FC29CD" w:rsidRDefault="00B245B4" w:rsidP="00680F25">
      <w:pPr>
        <w:pStyle w:val="Proposal"/>
        <w:numPr>
          <w:ilvl w:val="0"/>
          <w:numId w:val="0"/>
        </w:numPr>
        <w:rPr>
          <w:rFonts w:ascii="Times New Roman" w:eastAsia="宋体" w:hAnsi="Times New Roman" w:cs="Times New Roman"/>
          <w:szCs w:val="20"/>
        </w:rPr>
      </w:pPr>
      <w:r>
        <w:rPr>
          <w:rFonts w:ascii="Times New Roman" w:eastAsia="宋体" w:hAnsi="Times New Roman" w:cs="Times New Roman" w:hint="eastAsia"/>
          <w:szCs w:val="20"/>
        </w:rPr>
        <w:t>P</w:t>
      </w:r>
      <w:r>
        <w:rPr>
          <w:rFonts w:ascii="Times New Roman" w:eastAsia="宋体" w:hAnsi="Times New Roman" w:cs="Times New Roman"/>
          <w:szCs w:val="20"/>
        </w:rPr>
        <w:t xml:space="preserve">roposal </w:t>
      </w:r>
      <w:r w:rsidR="00591FA1">
        <w:rPr>
          <w:rFonts w:ascii="Times New Roman" w:eastAsia="宋体" w:hAnsi="Times New Roman" w:cs="Times New Roman"/>
          <w:szCs w:val="20"/>
        </w:rPr>
        <w:t>5</w:t>
      </w:r>
      <w:r>
        <w:rPr>
          <w:rFonts w:ascii="Times New Roman" w:eastAsia="宋体" w:hAnsi="Times New Roman" w:cs="Times New Roman"/>
          <w:szCs w:val="20"/>
        </w:rPr>
        <w:t xml:space="preserve">: RAN4 </w:t>
      </w:r>
      <w:r>
        <w:rPr>
          <w:rFonts w:ascii="Times New Roman" w:eastAsia="宋体" w:hAnsi="Times New Roman" w:cs="Times New Roman" w:hint="eastAsia"/>
          <w:szCs w:val="20"/>
        </w:rPr>
        <w:t>c</w:t>
      </w:r>
      <w:r>
        <w:rPr>
          <w:rFonts w:ascii="Times New Roman" w:eastAsia="宋体" w:hAnsi="Times New Roman" w:cs="Times New Roman"/>
          <w:szCs w:val="20"/>
        </w:rPr>
        <w:t xml:space="preserve">an discuss </w:t>
      </w:r>
      <w:r w:rsidR="005E4840">
        <w:rPr>
          <w:rFonts w:ascii="Times New Roman" w:eastAsia="宋体" w:hAnsi="Times New Roman" w:cs="Times New Roman"/>
          <w:szCs w:val="20"/>
        </w:rPr>
        <w:t xml:space="preserve">the </w:t>
      </w:r>
      <w:r w:rsidR="005E4840">
        <w:rPr>
          <w:rFonts w:ascii="Times New Roman" w:eastAsia="宋体" w:hAnsi="Times New Roman" w:cs="Times New Roman" w:hint="eastAsia"/>
          <w:szCs w:val="20"/>
        </w:rPr>
        <w:t>parameters</w:t>
      </w:r>
      <w:r w:rsidR="005E4840">
        <w:rPr>
          <w:rFonts w:ascii="Times New Roman" w:eastAsia="宋体" w:hAnsi="Times New Roman" w:cs="Times New Roman"/>
          <w:szCs w:val="20"/>
        </w:rPr>
        <w:t xml:space="preserve"> and coexistence study necessity of frequency band </w:t>
      </w:r>
      <w:r>
        <w:rPr>
          <w:rFonts w:ascii="Times New Roman" w:eastAsia="宋体" w:hAnsi="Times New Roman" w:cs="Times New Roman" w:hint="eastAsia"/>
          <w:szCs w:val="20"/>
        </w:rPr>
        <w:t>around</w:t>
      </w:r>
      <w:r>
        <w:rPr>
          <w:rFonts w:ascii="Times New Roman" w:eastAsia="宋体" w:hAnsi="Times New Roman" w:cs="Times New Roman"/>
          <w:szCs w:val="20"/>
        </w:rPr>
        <w:t xml:space="preserve"> 4</w:t>
      </w:r>
      <w:r>
        <w:rPr>
          <w:rFonts w:ascii="Times New Roman" w:eastAsia="宋体" w:hAnsi="Times New Roman" w:cs="Times New Roman" w:hint="eastAsia"/>
          <w:szCs w:val="20"/>
        </w:rPr>
        <w:t>GHz</w:t>
      </w:r>
      <w:r>
        <w:rPr>
          <w:rFonts w:ascii="Times New Roman" w:eastAsia="宋体" w:hAnsi="Times New Roman" w:cs="Times New Roman"/>
          <w:szCs w:val="20"/>
        </w:rPr>
        <w:t xml:space="preserve"> </w:t>
      </w:r>
      <w:r>
        <w:rPr>
          <w:rFonts w:ascii="Times New Roman" w:eastAsia="宋体" w:hAnsi="Times New Roman" w:cs="Times New Roman" w:hint="eastAsia"/>
          <w:szCs w:val="20"/>
        </w:rPr>
        <w:t>and</w:t>
      </w:r>
      <w:r>
        <w:rPr>
          <w:rFonts w:ascii="Times New Roman" w:eastAsia="宋体" w:hAnsi="Times New Roman" w:cs="Times New Roman"/>
          <w:szCs w:val="20"/>
        </w:rPr>
        <w:t xml:space="preserve"> 30</w:t>
      </w:r>
      <w:r>
        <w:rPr>
          <w:rFonts w:ascii="Times New Roman" w:eastAsia="宋体" w:hAnsi="Times New Roman" w:cs="Times New Roman" w:hint="eastAsia"/>
          <w:szCs w:val="20"/>
        </w:rPr>
        <w:t>GHz</w:t>
      </w:r>
      <w:r w:rsidR="005E4840">
        <w:rPr>
          <w:rFonts w:ascii="Times New Roman" w:eastAsia="宋体" w:hAnsi="Times New Roman" w:cs="Times New Roman"/>
          <w:szCs w:val="20"/>
        </w:rPr>
        <w:t>.</w:t>
      </w:r>
    </w:p>
    <w:p w14:paraId="650B91E8" w14:textId="53039238" w:rsidR="005E4840" w:rsidRPr="00B245B4" w:rsidRDefault="005E4840" w:rsidP="00680F25">
      <w:pPr>
        <w:pStyle w:val="Proposal"/>
        <w:numPr>
          <w:ilvl w:val="0"/>
          <w:numId w:val="0"/>
        </w:numPr>
        <w:rPr>
          <w:rFonts w:ascii="Times New Roman" w:eastAsia="宋体" w:hAnsi="Times New Roman" w:cs="Times New Roman"/>
          <w:b w:val="0"/>
          <w:bCs w:val="0"/>
          <w:szCs w:val="20"/>
        </w:rPr>
      </w:pPr>
      <w:bookmarkStart w:id="1" w:name="OLE_LINK5"/>
      <w:r>
        <w:rPr>
          <w:rFonts w:ascii="Times New Roman" w:eastAsia="宋体" w:hAnsi="Times New Roman" w:cs="Times New Roman" w:hint="eastAsia"/>
          <w:szCs w:val="20"/>
        </w:rPr>
        <w:t>P</w:t>
      </w:r>
      <w:r>
        <w:rPr>
          <w:rFonts w:ascii="Times New Roman" w:eastAsia="宋体" w:hAnsi="Times New Roman" w:cs="Times New Roman"/>
          <w:szCs w:val="20"/>
        </w:rPr>
        <w:t xml:space="preserve">roposal </w:t>
      </w:r>
      <w:r w:rsidR="00591FA1">
        <w:rPr>
          <w:rFonts w:ascii="Times New Roman" w:eastAsia="宋体" w:hAnsi="Times New Roman" w:cs="Times New Roman"/>
          <w:szCs w:val="20"/>
        </w:rPr>
        <w:t>6</w:t>
      </w:r>
      <w:r>
        <w:rPr>
          <w:rFonts w:ascii="Times New Roman" w:eastAsia="宋体" w:hAnsi="Times New Roman" w:cs="Times New Roman"/>
          <w:szCs w:val="20"/>
        </w:rPr>
        <w:t xml:space="preserve">: </w:t>
      </w:r>
      <w:bookmarkEnd w:id="1"/>
      <w:r>
        <w:rPr>
          <w:rFonts w:ascii="Times New Roman" w:eastAsia="宋体" w:hAnsi="Times New Roman" w:cs="Times New Roman"/>
          <w:szCs w:val="20"/>
        </w:rPr>
        <w:t xml:space="preserve">RAN4 </w:t>
      </w:r>
      <w:r>
        <w:rPr>
          <w:rFonts w:ascii="Times New Roman" w:eastAsia="宋体" w:hAnsi="Times New Roman" w:cs="Times New Roman" w:hint="eastAsia"/>
          <w:szCs w:val="20"/>
        </w:rPr>
        <w:t>c</w:t>
      </w:r>
      <w:r>
        <w:rPr>
          <w:rFonts w:ascii="Times New Roman" w:eastAsia="宋体" w:hAnsi="Times New Roman" w:cs="Times New Roman"/>
          <w:szCs w:val="20"/>
        </w:rPr>
        <w:t xml:space="preserve">an wait more information about the </w:t>
      </w:r>
      <w:r w:rsidRPr="005E4840">
        <w:rPr>
          <w:rFonts w:ascii="Times New Roman" w:eastAsia="宋体" w:hAnsi="Times New Roman" w:cs="Times New Roman"/>
          <w:szCs w:val="20"/>
        </w:rPr>
        <w:t>700MHz, 2GHz and 15GHz</w:t>
      </w:r>
      <w:r w:rsidR="00E26DCE">
        <w:rPr>
          <w:rFonts w:ascii="Times New Roman" w:eastAsia="宋体" w:hAnsi="Times New Roman" w:cs="Times New Roman"/>
          <w:szCs w:val="20"/>
        </w:rPr>
        <w:t xml:space="preserve"> from other working group</w:t>
      </w:r>
      <w:r>
        <w:rPr>
          <w:rFonts w:ascii="Times New Roman" w:eastAsia="宋体" w:hAnsi="Times New Roman" w:cs="Times New Roman"/>
          <w:szCs w:val="20"/>
        </w:rPr>
        <w:t xml:space="preserve"> </w:t>
      </w:r>
      <w:r w:rsidR="00E26DCE">
        <w:rPr>
          <w:rFonts w:ascii="Times New Roman" w:eastAsia="宋体" w:hAnsi="Times New Roman" w:cs="Times New Roman"/>
          <w:szCs w:val="20"/>
        </w:rPr>
        <w:t>and</w:t>
      </w:r>
      <w:r>
        <w:rPr>
          <w:rFonts w:ascii="Times New Roman" w:eastAsia="宋体" w:hAnsi="Times New Roman" w:cs="Times New Roman"/>
          <w:szCs w:val="20"/>
        </w:rPr>
        <w:t xml:space="preserve"> discuss from RAN4’s perspective whether there are significate differences</w:t>
      </w:r>
      <w:r w:rsidR="003D07BB">
        <w:rPr>
          <w:rFonts w:ascii="Times New Roman" w:eastAsia="宋体" w:hAnsi="Times New Roman" w:cs="Times New Roman"/>
          <w:szCs w:val="20"/>
        </w:rPr>
        <w:t xml:space="preserve"> for coexistence study</w:t>
      </w:r>
      <w:r>
        <w:rPr>
          <w:rFonts w:ascii="Times New Roman" w:eastAsia="宋体" w:hAnsi="Times New Roman" w:cs="Times New Roman"/>
          <w:szCs w:val="20"/>
        </w:rPr>
        <w:t xml:space="preserve"> for these bands.</w:t>
      </w:r>
    </w:p>
    <w:tbl>
      <w:tblPr>
        <w:tblStyle w:val="a5"/>
        <w:tblW w:w="0" w:type="auto"/>
        <w:tblLook w:val="04A0" w:firstRow="1" w:lastRow="0" w:firstColumn="1" w:lastColumn="0" w:noHBand="0" w:noVBand="1"/>
      </w:tblPr>
      <w:tblGrid>
        <w:gridCol w:w="8296"/>
      </w:tblGrid>
      <w:tr w:rsidR="00A63E57" w14:paraId="3D31216A" w14:textId="77777777" w:rsidTr="00A63E57">
        <w:tc>
          <w:tcPr>
            <w:tcW w:w="8296" w:type="dxa"/>
          </w:tcPr>
          <w:p w14:paraId="20DBB29B" w14:textId="77777777" w:rsidR="00A63E57" w:rsidRDefault="00A63E57" w:rsidP="00A63E57">
            <w:pPr>
              <w:pStyle w:val="20"/>
              <w:numPr>
                <w:ilvl w:val="0"/>
                <w:numId w:val="0"/>
              </w:numPr>
              <w:ind w:left="576" w:hanging="576"/>
            </w:pPr>
            <w:r>
              <w:t>NTN</w:t>
            </w:r>
          </w:p>
          <w:p w14:paraId="275FA8A5" w14:textId="77777777" w:rsidR="00A63E57" w:rsidRPr="00D64095" w:rsidRDefault="00A63E57" w:rsidP="00A63E57">
            <w:pPr>
              <w:rPr>
                <w:b/>
                <w:bCs/>
                <w:szCs w:val="22"/>
              </w:rPr>
            </w:pPr>
            <w:r w:rsidRPr="00E74B32">
              <w:rPr>
                <w:b/>
                <w:bCs/>
                <w:szCs w:val="22"/>
              </w:rPr>
              <w:t xml:space="preserve">Way Forward: </w:t>
            </w:r>
          </w:p>
          <w:p w14:paraId="1BD58E98" w14:textId="77777777" w:rsidR="00A63E57" w:rsidRPr="00D64095" w:rsidRDefault="00A63E57" w:rsidP="00A63E57">
            <w:pPr>
              <w:ind w:firstLine="284"/>
              <w:rPr>
                <w:szCs w:val="22"/>
              </w:rPr>
            </w:pPr>
            <w:r w:rsidRPr="00D64095">
              <w:rPr>
                <w:szCs w:val="22"/>
              </w:rPr>
              <w:t xml:space="preserve">Additional input from satellite companies is expected for RAN4#117: </w:t>
            </w:r>
          </w:p>
          <w:p w14:paraId="6ACC3016" w14:textId="77777777" w:rsidR="00A63E57" w:rsidRPr="00D64095" w:rsidRDefault="00A63E57" w:rsidP="00A63E57">
            <w:pPr>
              <w:pStyle w:val="ae"/>
              <w:numPr>
                <w:ilvl w:val="0"/>
                <w:numId w:val="19"/>
              </w:numPr>
              <w:overflowPunct w:val="0"/>
              <w:autoSpaceDE w:val="0"/>
              <w:autoSpaceDN w:val="0"/>
              <w:adjustRightInd w:val="0"/>
              <w:ind w:firstLineChars="0"/>
              <w:textAlignment w:val="baseline"/>
              <w:rPr>
                <w:szCs w:val="22"/>
              </w:rPr>
            </w:pPr>
            <w:r w:rsidRPr="00D64095">
              <w:rPr>
                <w:szCs w:val="22"/>
              </w:rPr>
              <w:t>List of requirements to be further studied (using the same format proposed in 1.1.2)</w:t>
            </w:r>
          </w:p>
          <w:p w14:paraId="2BD2486C" w14:textId="4563705B" w:rsidR="00A63E57" w:rsidRPr="00A63E57" w:rsidRDefault="00A63E57" w:rsidP="00A63E57">
            <w:pPr>
              <w:pStyle w:val="ae"/>
              <w:numPr>
                <w:ilvl w:val="0"/>
                <w:numId w:val="19"/>
              </w:numPr>
              <w:overflowPunct w:val="0"/>
              <w:autoSpaceDE w:val="0"/>
              <w:autoSpaceDN w:val="0"/>
              <w:adjustRightInd w:val="0"/>
              <w:ind w:firstLineChars="0"/>
              <w:textAlignment w:val="baseline"/>
              <w:rPr>
                <w:b/>
                <w:bCs/>
              </w:rPr>
            </w:pPr>
            <w:r w:rsidRPr="00A63E57">
              <w:rPr>
                <w:szCs w:val="22"/>
              </w:rPr>
              <w:t>List of coexistence studies to be considered (using the format proposed in 1.3.1).</w:t>
            </w:r>
          </w:p>
        </w:tc>
      </w:tr>
    </w:tbl>
    <w:p w14:paraId="6D70368B" w14:textId="56602A64" w:rsidR="00E26DCE" w:rsidRDefault="00E26DCE" w:rsidP="00680F25">
      <w:pPr>
        <w:pStyle w:val="Proposal"/>
        <w:numPr>
          <w:ilvl w:val="0"/>
          <w:numId w:val="0"/>
        </w:numPr>
        <w:rPr>
          <w:rFonts w:ascii="Times New Roman" w:eastAsia="宋体" w:hAnsi="Times New Roman" w:cs="Times New Roman"/>
          <w:b w:val="0"/>
          <w:bCs w:val="0"/>
          <w:szCs w:val="20"/>
        </w:rPr>
      </w:pPr>
    </w:p>
    <w:p w14:paraId="690175DA" w14:textId="6F643269" w:rsidR="0047078C" w:rsidRDefault="00C81989" w:rsidP="0047078C">
      <w:pPr>
        <w:pStyle w:val="Proposal"/>
        <w:numPr>
          <w:ilvl w:val="0"/>
          <w:numId w:val="0"/>
        </w:numPr>
        <w:rPr>
          <w:rFonts w:ascii="Times New Roman" w:eastAsia="宋体" w:hAnsi="Times New Roman" w:cs="Times New Roman"/>
          <w:b w:val="0"/>
          <w:bCs w:val="0"/>
          <w:szCs w:val="20"/>
        </w:rPr>
      </w:pPr>
      <w:r>
        <w:rPr>
          <w:rFonts w:ascii="Times New Roman" w:eastAsia="宋体" w:hAnsi="Times New Roman" w:cs="Times New Roman" w:hint="eastAsia"/>
          <w:b w:val="0"/>
          <w:bCs w:val="0"/>
          <w:szCs w:val="20"/>
        </w:rPr>
        <w:t>F</w:t>
      </w:r>
      <w:r>
        <w:rPr>
          <w:rFonts w:ascii="Times New Roman" w:eastAsia="宋体" w:hAnsi="Times New Roman" w:cs="Times New Roman"/>
          <w:b w:val="0"/>
          <w:bCs w:val="0"/>
          <w:szCs w:val="20"/>
        </w:rPr>
        <w:t>or the NTN coexistence study, in the 5G period, there are 2GHz, Ka-band, Ku-band and high</w:t>
      </w:r>
      <w:r w:rsidR="0010350C">
        <w:rPr>
          <w:rFonts w:ascii="Times New Roman" w:eastAsia="宋体" w:hAnsi="Times New Roman" w:cs="Times New Roman"/>
          <w:b w:val="0"/>
          <w:bCs w:val="0"/>
          <w:szCs w:val="20"/>
        </w:rPr>
        <w:t>-</w:t>
      </w:r>
      <w:r>
        <w:rPr>
          <w:rFonts w:ascii="Times New Roman" w:eastAsia="宋体" w:hAnsi="Times New Roman" w:cs="Times New Roman"/>
          <w:b w:val="0"/>
          <w:bCs w:val="0"/>
          <w:szCs w:val="20"/>
        </w:rPr>
        <w:t xml:space="preserve">power UE coexistence studies </w:t>
      </w:r>
      <w:r w:rsidR="00F963F9">
        <w:rPr>
          <w:rFonts w:ascii="Times New Roman" w:eastAsia="宋体" w:hAnsi="Times New Roman" w:cs="Times New Roman"/>
          <w:b w:val="0"/>
          <w:bCs w:val="0"/>
          <w:szCs w:val="20"/>
        </w:rPr>
        <w:t>finalized</w:t>
      </w:r>
      <w:r>
        <w:rPr>
          <w:rFonts w:ascii="Times New Roman" w:eastAsia="宋体" w:hAnsi="Times New Roman" w:cs="Times New Roman"/>
          <w:b w:val="0"/>
          <w:bCs w:val="0"/>
          <w:szCs w:val="20"/>
        </w:rPr>
        <w:t xml:space="preserve"> by RAN4. </w:t>
      </w:r>
      <w:r w:rsidR="00F963F9">
        <w:rPr>
          <w:rFonts w:ascii="Times New Roman" w:eastAsia="宋体" w:hAnsi="Times New Roman" w:cs="Times New Roman"/>
          <w:b w:val="0"/>
          <w:bCs w:val="0"/>
          <w:szCs w:val="20"/>
        </w:rPr>
        <w:t xml:space="preserve">The studies basic on the 5G </w:t>
      </w:r>
      <w:r w:rsidR="00F963F9">
        <w:rPr>
          <w:rFonts w:ascii="Times New Roman" w:eastAsia="宋体" w:hAnsi="Times New Roman" w:cs="Times New Roman" w:hint="eastAsia"/>
          <w:b w:val="0"/>
          <w:bCs w:val="0"/>
          <w:szCs w:val="20"/>
        </w:rPr>
        <w:t>base</w:t>
      </w:r>
      <w:r w:rsidR="00F963F9">
        <w:rPr>
          <w:rFonts w:ascii="Times New Roman" w:eastAsia="宋体" w:hAnsi="Times New Roman" w:cs="Times New Roman"/>
          <w:b w:val="0"/>
          <w:bCs w:val="0"/>
          <w:szCs w:val="20"/>
        </w:rPr>
        <w:t xml:space="preserve"> </w:t>
      </w:r>
      <w:r w:rsidR="00F963F9">
        <w:rPr>
          <w:rFonts w:ascii="Times New Roman" w:eastAsia="宋体" w:hAnsi="Times New Roman" w:cs="Times New Roman" w:hint="eastAsia"/>
          <w:b w:val="0"/>
          <w:bCs w:val="0"/>
          <w:szCs w:val="20"/>
        </w:rPr>
        <w:t>station</w:t>
      </w:r>
      <w:r w:rsidR="00F963F9">
        <w:rPr>
          <w:rFonts w:ascii="Times New Roman" w:eastAsia="宋体" w:hAnsi="Times New Roman" w:cs="Times New Roman"/>
          <w:b w:val="0"/>
          <w:bCs w:val="0"/>
          <w:szCs w:val="20"/>
        </w:rPr>
        <w:t xml:space="preserve"> </w:t>
      </w:r>
      <w:r w:rsidR="00F963F9">
        <w:rPr>
          <w:rFonts w:ascii="Times New Roman" w:eastAsia="宋体" w:hAnsi="Times New Roman" w:cs="Times New Roman" w:hint="eastAsia"/>
          <w:b w:val="0"/>
          <w:bCs w:val="0"/>
          <w:szCs w:val="20"/>
        </w:rPr>
        <w:t>and</w:t>
      </w:r>
      <w:r w:rsidR="00F963F9">
        <w:rPr>
          <w:rFonts w:ascii="Times New Roman" w:eastAsia="宋体" w:hAnsi="Times New Roman" w:cs="Times New Roman"/>
          <w:b w:val="0"/>
          <w:bCs w:val="0"/>
          <w:szCs w:val="20"/>
        </w:rPr>
        <w:t xml:space="preserve"> UE parameters and assumptions</w:t>
      </w:r>
      <w:r w:rsidR="00F849BE">
        <w:rPr>
          <w:rFonts w:ascii="Times New Roman" w:eastAsia="宋体" w:hAnsi="Times New Roman" w:cs="Times New Roman"/>
          <w:b w:val="0"/>
          <w:bCs w:val="0"/>
          <w:szCs w:val="20"/>
        </w:rPr>
        <w:t xml:space="preserve">. Based on our previous discussion, frequency bands around 15GHz and </w:t>
      </w:r>
      <w:r w:rsidR="00ED68B1">
        <w:rPr>
          <w:rFonts w:ascii="Times New Roman" w:eastAsia="宋体" w:hAnsi="Times New Roman" w:cs="Times New Roman"/>
          <w:b w:val="0"/>
          <w:bCs w:val="0"/>
          <w:szCs w:val="20"/>
        </w:rPr>
        <w:t>30GHz</w:t>
      </w:r>
      <w:r w:rsidR="00F849BE">
        <w:rPr>
          <w:rFonts w:ascii="Times New Roman" w:eastAsia="宋体" w:hAnsi="Times New Roman" w:cs="Times New Roman"/>
          <w:b w:val="0"/>
          <w:bCs w:val="0"/>
          <w:szCs w:val="20"/>
        </w:rPr>
        <w:t xml:space="preserve"> could have significate difference from antenna element configuration. </w:t>
      </w:r>
      <w:r w:rsidR="0047078C">
        <w:rPr>
          <w:rFonts w:ascii="Times New Roman" w:eastAsia="宋体" w:hAnsi="Times New Roman" w:cs="Times New Roman"/>
          <w:b w:val="0"/>
          <w:bCs w:val="0"/>
          <w:szCs w:val="20"/>
        </w:rPr>
        <w:t>Since the different parameters, it is not clear that which could be the worst cases to determine the ACLR, ACS, etc. It is possible to determine new isolation distance, new ACLR and ACS for the 6GR TN system by redo the coexistence study between 5G NTN and 6GR TN.</w:t>
      </w:r>
    </w:p>
    <w:p w14:paraId="6DE5EEA0" w14:textId="596B340A" w:rsidR="0047078C" w:rsidRPr="0047078C" w:rsidRDefault="0047078C" w:rsidP="00680F25">
      <w:pPr>
        <w:pStyle w:val="Proposal"/>
        <w:numPr>
          <w:ilvl w:val="0"/>
          <w:numId w:val="0"/>
        </w:numPr>
        <w:rPr>
          <w:rFonts w:ascii="Times New Roman" w:eastAsia="宋体" w:hAnsi="Times New Roman" w:cs="Times New Roman"/>
          <w:b w:val="0"/>
          <w:bCs w:val="0"/>
          <w:szCs w:val="20"/>
        </w:rPr>
      </w:pPr>
      <w:r>
        <w:rPr>
          <w:rFonts w:ascii="Times New Roman" w:eastAsia="宋体" w:hAnsi="Times New Roman" w:cs="Times New Roman"/>
          <w:b w:val="0"/>
          <w:bCs w:val="0"/>
          <w:szCs w:val="20"/>
        </w:rPr>
        <w:t xml:space="preserve">Meanwhile, 14.75-15.35GHz is the potential new frequency bands for IMT in WRC-27, and the NTN Ku-band uplink is the frequency range of 14GHz – 14.5GHz. </w:t>
      </w:r>
      <w:r w:rsidRPr="0047078C">
        <w:rPr>
          <w:rFonts w:ascii="Times New Roman" w:eastAsia="宋体" w:hAnsi="Times New Roman" w:cs="Times New Roman"/>
          <w:b w:val="0"/>
          <w:bCs w:val="0"/>
          <w:szCs w:val="20"/>
        </w:rPr>
        <w:t>250 MHz</w:t>
      </w:r>
      <w:r>
        <w:rPr>
          <w:rFonts w:ascii="Times New Roman" w:eastAsia="宋体" w:hAnsi="Times New Roman" w:cs="Times New Roman"/>
          <w:b w:val="0"/>
          <w:bCs w:val="0"/>
          <w:szCs w:val="20"/>
        </w:rPr>
        <w:t xml:space="preserve"> gap between two service of TN and NTN, consider the OOBE might be an interference issue.</w:t>
      </w:r>
    </w:p>
    <w:p w14:paraId="6FED3EC5" w14:textId="012A5B8A" w:rsidR="00007831" w:rsidRPr="0047078C" w:rsidRDefault="00713AA0" w:rsidP="00007831">
      <w:pPr>
        <w:pStyle w:val="Proposal"/>
        <w:numPr>
          <w:ilvl w:val="0"/>
          <w:numId w:val="0"/>
        </w:numPr>
        <w:rPr>
          <w:rFonts w:ascii="Times New Roman" w:eastAsia="宋体" w:hAnsi="Times New Roman" w:cs="Times New Roman"/>
          <w:szCs w:val="20"/>
        </w:rPr>
      </w:pPr>
      <w:r w:rsidRPr="00713AA0">
        <w:rPr>
          <w:rFonts w:ascii="Times New Roman" w:eastAsia="宋体" w:hAnsi="Times New Roman" w:cs="Times New Roman" w:hint="eastAsia"/>
          <w:szCs w:val="20"/>
        </w:rPr>
        <w:t>Proposal</w:t>
      </w:r>
      <w:r w:rsidRPr="00713AA0">
        <w:rPr>
          <w:rFonts w:ascii="Times New Roman" w:eastAsia="宋体" w:hAnsi="Times New Roman" w:cs="Times New Roman"/>
          <w:szCs w:val="20"/>
        </w:rPr>
        <w:t xml:space="preserve"> </w:t>
      </w:r>
      <w:r w:rsidR="0047078C">
        <w:rPr>
          <w:rFonts w:ascii="Times New Roman" w:eastAsia="宋体" w:hAnsi="Times New Roman" w:cs="Times New Roman"/>
          <w:szCs w:val="20"/>
        </w:rPr>
        <w:t>7</w:t>
      </w:r>
      <w:r w:rsidRPr="00713AA0">
        <w:rPr>
          <w:rFonts w:ascii="Times New Roman" w:eastAsia="宋体" w:hAnsi="Times New Roman" w:cs="Times New Roman" w:hint="eastAsia"/>
          <w:szCs w:val="20"/>
        </w:rPr>
        <w:t>:</w:t>
      </w:r>
      <w:r w:rsidRPr="00713AA0">
        <w:rPr>
          <w:rFonts w:ascii="Times New Roman" w:eastAsia="宋体" w:hAnsi="Times New Roman" w:cs="Times New Roman"/>
          <w:szCs w:val="20"/>
        </w:rPr>
        <w:t xml:space="preserve"> </w:t>
      </w:r>
      <w:r>
        <w:rPr>
          <w:rFonts w:ascii="Times New Roman" w:eastAsia="宋体" w:hAnsi="Times New Roman" w:cs="Times New Roman"/>
          <w:szCs w:val="20"/>
        </w:rPr>
        <w:t>RAN4 can analysis whether t</w:t>
      </w:r>
      <w:r w:rsidR="0047078C">
        <w:rPr>
          <w:rFonts w:ascii="Times New Roman" w:eastAsia="宋体" w:hAnsi="Times New Roman" w:cs="Times New Roman"/>
          <w:szCs w:val="20"/>
        </w:rPr>
        <w:t xml:space="preserve">he coexistence study is necessary between 6GR TN 14.75-15.35GHz and NTN Ku-band </w:t>
      </w:r>
      <w:r w:rsidR="0047078C" w:rsidRPr="0047078C">
        <w:rPr>
          <w:rFonts w:ascii="Times New Roman" w:eastAsia="宋体" w:hAnsi="Times New Roman" w:cs="Times New Roman"/>
          <w:szCs w:val="20"/>
        </w:rPr>
        <w:t>14GHz – 14.5GHz</w:t>
      </w:r>
      <w:r w:rsidR="0047078C">
        <w:rPr>
          <w:rFonts w:ascii="Times New Roman" w:eastAsia="宋体" w:hAnsi="Times New Roman" w:cs="Times New Roman"/>
          <w:szCs w:val="20"/>
        </w:rPr>
        <w:t xml:space="preserve"> uplink</w:t>
      </w:r>
      <w:r w:rsidR="0047078C" w:rsidRPr="0047078C">
        <w:rPr>
          <w:rFonts w:ascii="Times New Roman" w:eastAsia="宋体" w:hAnsi="Times New Roman" w:cs="Times New Roman"/>
          <w:szCs w:val="20"/>
        </w:rPr>
        <w:t>.</w:t>
      </w:r>
    </w:p>
    <w:p w14:paraId="1296B4A8" w14:textId="1665ADD5" w:rsidR="00F849BE" w:rsidRDefault="00F849BE" w:rsidP="00680F25">
      <w:pPr>
        <w:pStyle w:val="Proposal"/>
        <w:numPr>
          <w:ilvl w:val="0"/>
          <w:numId w:val="0"/>
        </w:numPr>
        <w:rPr>
          <w:rFonts w:ascii="Times New Roman" w:eastAsia="宋体" w:hAnsi="Times New Roman" w:cs="Times New Roman"/>
          <w:szCs w:val="20"/>
        </w:rPr>
      </w:pPr>
      <w:bookmarkStart w:id="2" w:name="OLE_LINK6"/>
      <w:r w:rsidRPr="00F849BE">
        <w:rPr>
          <w:rFonts w:ascii="Times New Roman" w:eastAsia="宋体" w:hAnsi="Times New Roman" w:cs="Times New Roman" w:hint="eastAsia"/>
          <w:szCs w:val="20"/>
        </w:rPr>
        <w:t>Proposal</w:t>
      </w:r>
      <w:r w:rsidRPr="00F849BE">
        <w:rPr>
          <w:rFonts w:ascii="Times New Roman" w:eastAsia="宋体" w:hAnsi="Times New Roman" w:cs="Times New Roman"/>
          <w:szCs w:val="20"/>
        </w:rPr>
        <w:t xml:space="preserve"> </w:t>
      </w:r>
      <w:r w:rsidR="0047078C">
        <w:rPr>
          <w:rFonts w:ascii="Times New Roman" w:eastAsia="宋体" w:hAnsi="Times New Roman" w:cs="Times New Roman"/>
          <w:szCs w:val="20"/>
        </w:rPr>
        <w:t>8</w:t>
      </w:r>
      <w:r w:rsidRPr="00F849BE">
        <w:rPr>
          <w:rFonts w:ascii="Times New Roman" w:eastAsia="宋体" w:hAnsi="Times New Roman" w:cs="Times New Roman" w:hint="eastAsia"/>
          <w:szCs w:val="20"/>
        </w:rPr>
        <w:t>:</w:t>
      </w:r>
      <w:r>
        <w:rPr>
          <w:rFonts w:ascii="Times New Roman" w:eastAsia="宋体" w:hAnsi="Times New Roman" w:cs="Times New Roman"/>
          <w:szCs w:val="20"/>
        </w:rPr>
        <w:t xml:space="preserve"> RAN4 should consider the necessity </w:t>
      </w:r>
      <w:r w:rsidR="00ED68B1">
        <w:rPr>
          <w:rFonts w:ascii="Times New Roman" w:eastAsia="宋体" w:hAnsi="Times New Roman" w:cs="Times New Roman"/>
          <w:szCs w:val="20"/>
        </w:rPr>
        <w:t xml:space="preserve">of redo the </w:t>
      </w:r>
      <w:r w:rsidR="00ED68B1">
        <w:rPr>
          <w:rFonts w:ascii="Times New Roman" w:eastAsia="宋体" w:hAnsi="Times New Roman" w:cs="Times New Roman" w:hint="eastAsia"/>
          <w:szCs w:val="20"/>
        </w:rPr>
        <w:t>coexistence</w:t>
      </w:r>
      <w:r w:rsidR="00ED68B1">
        <w:rPr>
          <w:rFonts w:ascii="Times New Roman" w:eastAsia="宋体" w:hAnsi="Times New Roman" w:cs="Times New Roman"/>
          <w:szCs w:val="20"/>
        </w:rPr>
        <w:t xml:space="preserve"> </w:t>
      </w:r>
      <w:r w:rsidR="00ED68B1">
        <w:rPr>
          <w:rFonts w:ascii="Times New Roman" w:eastAsia="宋体" w:hAnsi="Times New Roman" w:cs="Times New Roman" w:hint="eastAsia"/>
          <w:szCs w:val="20"/>
        </w:rPr>
        <w:t>study</w:t>
      </w:r>
      <w:r w:rsidR="00ED68B1">
        <w:rPr>
          <w:rFonts w:ascii="Times New Roman" w:eastAsia="宋体" w:hAnsi="Times New Roman" w:cs="Times New Roman"/>
          <w:szCs w:val="20"/>
        </w:rPr>
        <w:t xml:space="preserve"> </w:t>
      </w:r>
      <w:r w:rsidR="00ED68B1">
        <w:rPr>
          <w:rFonts w:ascii="Times New Roman" w:eastAsia="宋体" w:hAnsi="Times New Roman" w:cs="Times New Roman" w:hint="eastAsia"/>
          <w:szCs w:val="20"/>
        </w:rPr>
        <w:t>between</w:t>
      </w:r>
      <w:r w:rsidR="00ED68B1">
        <w:rPr>
          <w:rFonts w:ascii="Times New Roman" w:eastAsia="宋体" w:hAnsi="Times New Roman" w:cs="Times New Roman"/>
          <w:szCs w:val="20"/>
        </w:rPr>
        <w:t xml:space="preserve"> 5G NTN </w:t>
      </w:r>
      <w:r w:rsidR="00ED68B1">
        <w:rPr>
          <w:rFonts w:ascii="Times New Roman" w:eastAsia="宋体" w:hAnsi="Times New Roman" w:cs="Times New Roman" w:hint="eastAsia"/>
          <w:szCs w:val="20"/>
        </w:rPr>
        <w:t>and</w:t>
      </w:r>
      <w:r w:rsidR="00ED68B1">
        <w:rPr>
          <w:rFonts w:ascii="Times New Roman" w:eastAsia="宋体" w:hAnsi="Times New Roman" w:cs="Times New Roman"/>
          <w:szCs w:val="20"/>
        </w:rPr>
        <w:t xml:space="preserve"> 6G TN in the bands around </w:t>
      </w:r>
      <w:r w:rsidR="00ED68B1" w:rsidRPr="00ED68B1">
        <w:rPr>
          <w:rFonts w:ascii="Times New Roman" w:eastAsia="宋体" w:hAnsi="Times New Roman" w:cs="Times New Roman"/>
          <w:szCs w:val="20"/>
        </w:rPr>
        <w:t>30GHz</w:t>
      </w:r>
      <w:r w:rsidR="00ED68B1">
        <w:rPr>
          <w:rFonts w:ascii="Times New Roman" w:eastAsia="宋体" w:hAnsi="Times New Roman" w:cs="Times New Roman"/>
          <w:szCs w:val="20"/>
        </w:rPr>
        <w:t>.</w:t>
      </w:r>
    </w:p>
    <w:bookmarkEnd w:id="2"/>
    <w:p w14:paraId="40CE9836" w14:textId="1052C98D" w:rsidR="004D7119" w:rsidRPr="0047078C" w:rsidRDefault="004D7119" w:rsidP="00680F25">
      <w:pPr>
        <w:pStyle w:val="Proposal"/>
        <w:numPr>
          <w:ilvl w:val="0"/>
          <w:numId w:val="0"/>
        </w:numPr>
        <w:rPr>
          <w:rFonts w:ascii="Times New Roman" w:eastAsia="宋体" w:hAnsi="Times New Roman" w:cs="Times New Roman"/>
          <w:b w:val="0"/>
          <w:bCs w:val="0"/>
          <w:szCs w:val="20"/>
        </w:rPr>
      </w:pPr>
    </w:p>
    <w:p w14:paraId="56F4C027" w14:textId="2C4EDBDA" w:rsidR="00ED68B1" w:rsidRPr="00ED68B1" w:rsidRDefault="00ED68B1" w:rsidP="00680F25">
      <w:pPr>
        <w:pStyle w:val="Proposal"/>
        <w:numPr>
          <w:ilvl w:val="0"/>
          <w:numId w:val="0"/>
        </w:numPr>
        <w:rPr>
          <w:rFonts w:ascii="Times New Roman" w:eastAsia="宋体" w:hAnsi="Times New Roman" w:cs="Times New Roman"/>
          <w:b w:val="0"/>
          <w:bCs w:val="0"/>
          <w:szCs w:val="20"/>
        </w:rPr>
      </w:pPr>
      <w:r w:rsidRPr="00ED68B1">
        <w:rPr>
          <w:rFonts w:ascii="Times New Roman" w:eastAsia="宋体" w:hAnsi="Times New Roman" w:cs="Times New Roman"/>
          <w:b w:val="0"/>
          <w:bCs w:val="0"/>
          <w:szCs w:val="20"/>
        </w:rPr>
        <w:t xml:space="preserve">To consider the </w:t>
      </w:r>
      <w:r w:rsidR="00546B52">
        <w:rPr>
          <w:rFonts w:ascii="Times New Roman" w:eastAsia="宋体" w:hAnsi="Times New Roman" w:cs="Times New Roman"/>
          <w:b w:val="0"/>
          <w:bCs w:val="0"/>
          <w:szCs w:val="20"/>
        </w:rPr>
        <w:t>limited spectrum resources of NTN system</w:t>
      </w:r>
      <w:r w:rsidR="004D7119">
        <w:rPr>
          <w:rFonts w:ascii="Times New Roman" w:eastAsia="宋体" w:hAnsi="Times New Roman" w:cs="Times New Roman"/>
          <w:b w:val="0"/>
          <w:bCs w:val="0"/>
          <w:szCs w:val="20"/>
        </w:rPr>
        <w:t xml:space="preserve"> defined in 3GPP</w:t>
      </w:r>
      <w:r w:rsidR="00546B52">
        <w:rPr>
          <w:rFonts w:ascii="Times New Roman" w:eastAsia="宋体" w:hAnsi="Times New Roman" w:cs="Times New Roman"/>
          <w:b w:val="0"/>
          <w:bCs w:val="0"/>
          <w:szCs w:val="20"/>
        </w:rPr>
        <w:t>. It is valuable to consider the MRSS between 5G NTN and 6G NTN in the existing frequency bands of NTN system.</w:t>
      </w:r>
      <w:r w:rsidR="004D7119">
        <w:rPr>
          <w:rFonts w:ascii="Times New Roman" w:eastAsia="宋体" w:hAnsi="Times New Roman" w:cs="Times New Roman"/>
          <w:b w:val="0"/>
          <w:bCs w:val="0"/>
          <w:szCs w:val="20"/>
        </w:rPr>
        <w:t xml:space="preserve"> It would be very helpful for the NTN operators who have limited spectrum at the beginning of 6GR to reuse the spectrum resources of what they have in the 5G.</w:t>
      </w:r>
      <w:r w:rsidR="00546B52">
        <w:rPr>
          <w:rFonts w:ascii="Times New Roman" w:eastAsia="宋体" w:hAnsi="Times New Roman" w:cs="Times New Roman"/>
          <w:b w:val="0"/>
          <w:bCs w:val="0"/>
          <w:szCs w:val="20"/>
        </w:rPr>
        <w:t xml:space="preserve"> From the ITU-R WP4C studies to </w:t>
      </w:r>
      <w:r w:rsidR="004D7119">
        <w:rPr>
          <w:rFonts w:ascii="Times New Roman" w:eastAsia="宋体" w:hAnsi="Times New Roman" w:cs="Times New Roman"/>
          <w:b w:val="0"/>
          <w:bCs w:val="0"/>
          <w:szCs w:val="20"/>
        </w:rPr>
        <w:t>search</w:t>
      </w:r>
      <w:r w:rsidR="00546B52">
        <w:rPr>
          <w:rFonts w:ascii="Times New Roman" w:eastAsia="宋体" w:hAnsi="Times New Roman" w:cs="Times New Roman"/>
          <w:b w:val="0"/>
          <w:bCs w:val="0"/>
          <w:szCs w:val="20"/>
        </w:rPr>
        <w:t xml:space="preserve"> new frequency bands for the DC-MSS-IMT service</w:t>
      </w:r>
      <w:r w:rsidR="004D7119">
        <w:rPr>
          <w:rFonts w:ascii="Times New Roman" w:eastAsia="宋体" w:hAnsi="Times New Roman" w:cs="Times New Roman"/>
          <w:b w:val="0"/>
          <w:bCs w:val="0"/>
          <w:szCs w:val="20"/>
        </w:rPr>
        <w:t xml:space="preserve"> (including 3GPP NTN tech), it is still unclear to say how many spectrums could be identified for the DC-MSS-IMT service, as well as the unknown regulatory requirements.</w:t>
      </w:r>
      <w:r w:rsidR="0010350C">
        <w:rPr>
          <w:rFonts w:ascii="Times New Roman" w:eastAsia="宋体" w:hAnsi="Times New Roman" w:cs="Times New Roman"/>
          <w:b w:val="0"/>
          <w:bCs w:val="0"/>
          <w:szCs w:val="20"/>
        </w:rPr>
        <w:t xml:space="preserve"> Therefore, since the limited spectrum source for the NTN system:</w:t>
      </w:r>
    </w:p>
    <w:p w14:paraId="60D73BF2" w14:textId="27C915A1" w:rsidR="004D7119" w:rsidRDefault="004D7119" w:rsidP="004D7119">
      <w:pPr>
        <w:pStyle w:val="Proposal"/>
        <w:numPr>
          <w:ilvl w:val="0"/>
          <w:numId w:val="0"/>
        </w:numPr>
        <w:rPr>
          <w:rFonts w:ascii="Times New Roman" w:eastAsia="宋体" w:hAnsi="Times New Roman" w:cs="Times New Roman"/>
          <w:szCs w:val="20"/>
        </w:rPr>
      </w:pPr>
      <w:r w:rsidRPr="00F849BE">
        <w:rPr>
          <w:rFonts w:ascii="Times New Roman" w:eastAsia="宋体" w:hAnsi="Times New Roman" w:cs="Times New Roman" w:hint="eastAsia"/>
          <w:szCs w:val="20"/>
        </w:rPr>
        <w:lastRenderedPageBreak/>
        <w:t>Proposal</w:t>
      </w:r>
      <w:r w:rsidRPr="00F849BE">
        <w:rPr>
          <w:rFonts w:ascii="Times New Roman" w:eastAsia="宋体" w:hAnsi="Times New Roman" w:cs="Times New Roman"/>
          <w:szCs w:val="20"/>
        </w:rPr>
        <w:t xml:space="preserve"> </w:t>
      </w:r>
      <w:r w:rsidR="0047078C">
        <w:rPr>
          <w:rFonts w:ascii="Times New Roman" w:eastAsia="宋体" w:hAnsi="Times New Roman" w:cs="Times New Roman"/>
          <w:szCs w:val="20"/>
        </w:rPr>
        <w:t>9</w:t>
      </w:r>
      <w:r w:rsidRPr="00F849BE">
        <w:rPr>
          <w:rFonts w:ascii="Times New Roman" w:eastAsia="宋体" w:hAnsi="Times New Roman" w:cs="Times New Roman" w:hint="eastAsia"/>
          <w:szCs w:val="20"/>
        </w:rPr>
        <w:t>:</w:t>
      </w:r>
      <w:r>
        <w:rPr>
          <w:rFonts w:ascii="Times New Roman" w:eastAsia="宋体" w:hAnsi="Times New Roman" w:cs="Times New Roman"/>
          <w:szCs w:val="20"/>
        </w:rPr>
        <w:t xml:space="preserve"> RAN4 can consider the necessity of the </w:t>
      </w:r>
      <w:r>
        <w:rPr>
          <w:rFonts w:ascii="Times New Roman" w:eastAsia="宋体" w:hAnsi="Times New Roman" w:cs="Times New Roman" w:hint="eastAsia"/>
          <w:szCs w:val="20"/>
        </w:rPr>
        <w:t>coexistence</w:t>
      </w:r>
      <w:r>
        <w:rPr>
          <w:rFonts w:ascii="Times New Roman" w:eastAsia="宋体" w:hAnsi="Times New Roman" w:cs="Times New Roman"/>
          <w:szCs w:val="20"/>
        </w:rPr>
        <w:t xml:space="preserve"> </w:t>
      </w:r>
      <w:r>
        <w:rPr>
          <w:rFonts w:ascii="Times New Roman" w:eastAsia="宋体" w:hAnsi="Times New Roman" w:cs="Times New Roman" w:hint="eastAsia"/>
          <w:szCs w:val="20"/>
        </w:rPr>
        <w:t>study</w:t>
      </w:r>
      <w:r>
        <w:rPr>
          <w:rFonts w:ascii="Times New Roman" w:eastAsia="宋体" w:hAnsi="Times New Roman" w:cs="Times New Roman"/>
          <w:szCs w:val="20"/>
        </w:rPr>
        <w:t xml:space="preserve"> </w:t>
      </w:r>
      <w:r>
        <w:rPr>
          <w:rFonts w:ascii="Times New Roman" w:eastAsia="宋体" w:hAnsi="Times New Roman" w:cs="Times New Roman" w:hint="eastAsia"/>
          <w:szCs w:val="20"/>
        </w:rPr>
        <w:t>between</w:t>
      </w:r>
      <w:r>
        <w:rPr>
          <w:rFonts w:ascii="Times New Roman" w:eastAsia="宋体" w:hAnsi="Times New Roman" w:cs="Times New Roman"/>
          <w:szCs w:val="20"/>
        </w:rPr>
        <w:t xml:space="preserve"> 5G NTN </w:t>
      </w:r>
      <w:r>
        <w:rPr>
          <w:rFonts w:ascii="Times New Roman" w:eastAsia="宋体" w:hAnsi="Times New Roman" w:cs="Times New Roman" w:hint="eastAsia"/>
          <w:szCs w:val="20"/>
        </w:rPr>
        <w:t>and</w:t>
      </w:r>
      <w:r>
        <w:rPr>
          <w:rFonts w:ascii="Times New Roman" w:eastAsia="宋体" w:hAnsi="Times New Roman" w:cs="Times New Roman"/>
          <w:szCs w:val="20"/>
        </w:rPr>
        <w:t xml:space="preserve"> 6G NTN in the existing bands of 3GPP.</w:t>
      </w:r>
    </w:p>
    <w:p w14:paraId="144C8392" w14:textId="73F6390A" w:rsidR="00C81989" w:rsidRPr="004D7119" w:rsidRDefault="00C81989" w:rsidP="00680F25">
      <w:pPr>
        <w:pStyle w:val="Proposal"/>
        <w:numPr>
          <w:ilvl w:val="0"/>
          <w:numId w:val="0"/>
        </w:numPr>
        <w:rPr>
          <w:rFonts w:ascii="Times New Roman" w:eastAsia="宋体" w:hAnsi="Times New Roman" w:cs="Times New Roman"/>
          <w:b w:val="0"/>
          <w:bCs w:val="0"/>
          <w:szCs w:val="20"/>
        </w:rPr>
      </w:pPr>
    </w:p>
    <w:p w14:paraId="40548345" w14:textId="62B1A944" w:rsidR="00962159" w:rsidRDefault="00962159" w:rsidP="00962159">
      <w:pPr>
        <w:pStyle w:val="1"/>
        <w:rPr>
          <w:rFonts w:ascii="Segoe UI" w:hAnsi="Segoe UI" w:cs="Segoe UI"/>
          <w:shd w:val="clear" w:color="auto" w:fill="FFFFFF"/>
          <w:lang w:eastAsia="zh-CN"/>
        </w:rPr>
      </w:pPr>
      <w:r>
        <w:rPr>
          <w:rFonts w:ascii="Segoe UI" w:hAnsi="Segoe UI" w:cs="Segoe UI" w:hint="eastAsia"/>
          <w:shd w:val="clear" w:color="auto" w:fill="FFFFFF"/>
          <w:lang w:eastAsia="zh-CN"/>
        </w:rPr>
        <w:t>Co</w:t>
      </w:r>
      <w:r>
        <w:rPr>
          <w:rFonts w:ascii="Segoe UI" w:hAnsi="Segoe UI" w:cs="Segoe UI"/>
          <w:shd w:val="clear" w:color="auto" w:fill="FFFFFF"/>
          <w:lang w:eastAsia="zh-CN"/>
        </w:rPr>
        <w:t>nclusion</w:t>
      </w:r>
    </w:p>
    <w:p w14:paraId="2DA86170" w14:textId="77777777" w:rsidR="00AB2856" w:rsidRDefault="00AB2856" w:rsidP="00AB2856">
      <w:pPr>
        <w:pStyle w:val="Proposal"/>
        <w:numPr>
          <w:ilvl w:val="0"/>
          <w:numId w:val="0"/>
        </w:numPr>
        <w:rPr>
          <w:rFonts w:ascii="Times New Roman" w:eastAsia="宋体" w:hAnsi="Times New Roman" w:cs="Times New Roman"/>
          <w:szCs w:val="20"/>
        </w:rPr>
      </w:pPr>
      <w:r w:rsidRPr="00DC3A0C">
        <w:rPr>
          <w:rFonts w:ascii="Times New Roman" w:eastAsia="宋体" w:hAnsi="Times New Roman" w:cs="Times New Roman" w:hint="eastAsia"/>
          <w:szCs w:val="20"/>
        </w:rPr>
        <w:t>O</w:t>
      </w:r>
      <w:r w:rsidRPr="00DC3A0C">
        <w:rPr>
          <w:rFonts w:ascii="Times New Roman" w:eastAsia="宋体" w:hAnsi="Times New Roman" w:cs="Times New Roman"/>
          <w:szCs w:val="20"/>
        </w:rPr>
        <w:t>bservation 1:</w:t>
      </w:r>
      <w:r>
        <w:rPr>
          <w:rFonts w:ascii="Times New Roman" w:eastAsia="宋体" w:hAnsi="Times New Roman" w:cs="Times New Roman"/>
          <w:szCs w:val="20"/>
        </w:rPr>
        <w:t xml:space="preserve"> Antenna element configuration for 6425-7125MHz in TR38.921 and the 6GR agreements have significate difference.</w:t>
      </w:r>
    </w:p>
    <w:p w14:paraId="61D65A51" w14:textId="6CA46501" w:rsidR="00AB2856" w:rsidRDefault="00AB2856" w:rsidP="00AB2856">
      <w:pPr>
        <w:pStyle w:val="Proposal"/>
        <w:numPr>
          <w:ilvl w:val="0"/>
          <w:numId w:val="0"/>
        </w:numPr>
        <w:rPr>
          <w:rFonts w:ascii="Times New Roman" w:eastAsia="宋体" w:hAnsi="Times New Roman" w:cs="Times New Roman"/>
          <w:szCs w:val="20"/>
        </w:rPr>
      </w:pPr>
      <w:r w:rsidRPr="00DC3A0C">
        <w:rPr>
          <w:rFonts w:ascii="Times New Roman" w:eastAsia="宋体" w:hAnsi="Times New Roman" w:cs="Times New Roman" w:hint="eastAsia"/>
          <w:szCs w:val="20"/>
        </w:rPr>
        <w:t>O</w:t>
      </w:r>
      <w:r w:rsidRPr="00DC3A0C">
        <w:rPr>
          <w:rFonts w:ascii="Times New Roman" w:eastAsia="宋体" w:hAnsi="Times New Roman" w:cs="Times New Roman"/>
          <w:szCs w:val="20"/>
        </w:rPr>
        <w:t xml:space="preserve">bservation </w:t>
      </w:r>
      <w:r>
        <w:rPr>
          <w:rFonts w:ascii="Times New Roman" w:eastAsia="宋体" w:hAnsi="Times New Roman" w:cs="Times New Roman"/>
          <w:szCs w:val="20"/>
        </w:rPr>
        <w:t>2</w:t>
      </w:r>
      <w:r w:rsidRPr="00DC3A0C">
        <w:rPr>
          <w:rFonts w:ascii="Times New Roman" w:eastAsia="宋体" w:hAnsi="Times New Roman" w:cs="Times New Roman"/>
          <w:szCs w:val="20"/>
        </w:rPr>
        <w:t>:</w:t>
      </w:r>
      <w:r>
        <w:rPr>
          <w:rFonts w:ascii="Times New Roman" w:eastAsia="宋体" w:hAnsi="Times New Roman" w:cs="Times New Roman"/>
          <w:szCs w:val="20"/>
        </w:rPr>
        <w:t xml:space="preserve"> Antenna element configuration for 7125-8400MHz in TR38.922 and the 6GR agreements have significate difference.</w:t>
      </w:r>
    </w:p>
    <w:p w14:paraId="668B45F1" w14:textId="77777777" w:rsidR="00AB2856" w:rsidRDefault="00AB2856" w:rsidP="00AB2856">
      <w:pPr>
        <w:pStyle w:val="Proposal"/>
        <w:numPr>
          <w:ilvl w:val="0"/>
          <w:numId w:val="0"/>
        </w:numPr>
        <w:rPr>
          <w:rFonts w:ascii="Times New Roman" w:eastAsia="宋体" w:hAnsi="Times New Roman" w:cs="Times New Roman"/>
          <w:szCs w:val="20"/>
        </w:rPr>
      </w:pPr>
      <w:r w:rsidRPr="00695BB9">
        <w:rPr>
          <w:rFonts w:ascii="Times New Roman" w:eastAsia="宋体" w:hAnsi="Times New Roman" w:cs="Times New Roman" w:hint="eastAsia"/>
          <w:szCs w:val="20"/>
        </w:rPr>
        <w:t>P</w:t>
      </w:r>
      <w:r w:rsidRPr="00695BB9">
        <w:rPr>
          <w:rFonts w:ascii="Times New Roman" w:eastAsia="宋体" w:hAnsi="Times New Roman" w:cs="Times New Roman"/>
          <w:szCs w:val="20"/>
        </w:rPr>
        <w:t xml:space="preserve">roposal 1: </w:t>
      </w:r>
      <w:r>
        <w:rPr>
          <w:rFonts w:ascii="Times New Roman" w:eastAsia="宋体" w:hAnsi="Times New Roman" w:cs="Times New Roman" w:hint="eastAsia"/>
          <w:szCs w:val="20"/>
        </w:rPr>
        <w:t>Coexistence</w:t>
      </w:r>
      <w:r>
        <w:rPr>
          <w:rFonts w:ascii="Times New Roman" w:eastAsia="宋体" w:hAnsi="Times New Roman" w:cs="Times New Roman"/>
          <w:szCs w:val="20"/>
        </w:rPr>
        <w:t xml:space="preserve"> </w:t>
      </w:r>
      <w:r>
        <w:rPr>
          <w:rFonts w:ascii="Times New Roman" w:eastAsia="宋体" w:hAnsi="Times New Roman" w:cs="Times New Roman" w:hint="eastAsia"/>
          <w:szCs w:val="20"/>
        </w:rPr>
        <w:t>study</w:t>
      </w:r>
      <w:r>
        <w:rPr>
          <w:rFonts w:ascii="Times New Roman" w:eastAsia="宋体" w:hAnsi="Times New Roman" w:cs="Times New Roman"/>
          <w:szCs w:val="20"/>
        </w:rPr>
        <w:t xml:space="preserve"> for around 7GHz could be the beginning of 6GR.</w:t>
      </w:r>
    </w:p>
    <w:p w14:paraId="30D4D88C" w14:textId="6977A2C2" w:rsidR="00984AF5" w:rsidRDefault="00984AF5" w:rsidP="00984AF5">
      <w:pPr>
        <w:pStyle w:val="Proposal"/>
        <w:numPr>
          <w:ilvl w:val="0"/>
          <w:numId w:val="0"/>
        </w:numPr>
        <w:rPr>
          <w:rFonts w:ascii="Times New Roman" w:eastAsia="宋体" w:hAnsi="Times New Roman" w:cs="Times New Roman"/>
          <w:szCs w:val="20"/>
        </w:rPr>
      </w:pPr>
      <w:r>
        <w:rPr>
          <w:rFonts w:ascii="Times New Roman" w:eastAsia="宋体" w:hAnsi="Times New Roman" w:cs="Times New Roman" w:hint="eastAsia"/>
          <w:szCs w:val="20"/>
        </w:rPr>
        <w:t>P</w:t>
      </w:r>
      <w:r>
        <w:rPr>
          <w:rFonts w:ascii="Times New Roman" w:eastAsia="宋体" w:hAnsi="Times New Roman" w:cs="Times New Roman"/>
          <w:szCs w:val="20"/>
        </w:rPr>
        <w:t xml:space="preserve">roposal 2: RAN4 </w:t>
      </w:r>
      <w:r>
        <w:rPr>
          <w:rFonts w:ascii="Times New Roman" w:eastAsia="宋体" w:hAnsi="Times New Roman" w:cs="Times New Roman" w:hint="eastAsia"/>
          <w:szCs w:val="20"/>
        </w:rPr>
        <w:t>c</w:t>
      </w:r>
      <w:r>
        <w:rPr>
          <w:rFonts w:ascii="Times New Roman" w:eastAsia="宋体" w:hAnsi="Times New Roman" w:cs="Times New Roman"/>
          <w:szCs w:val="20"/>
        </w:rPr>
        <w:t>an discuss the parameters, assumptions and necessary propagation models for the around 7GHz frequency band for the coexistence study.</w:t>
      </w:r>
    </w:p>
    <w:p w14:paraId="330ED5A6" w14:textId="2CCC4646" w:rsidR="00591FA1" w:rsidRDefault="00591FA1" w:rsidP="00591FA1">
      <w:pPr>
        <w:pStyle w:val="Proposal"/>
        <w:numPr>
          <w:ilvl w:val="0"/>
          <w:numId w:val="0"/>
        </w:numPr>
        <w:rPr>
          <w:rFonts w:ascii="Times New Roman" w:eastAsia="宋体" w:hAnsi="Times New Roman" w:cs="Times New Roman"/>
          <w:szCs w:val="20"/>
        </w:rPr>
      </w:pPr>
      <w:r>
        <w:rPr>
          <w:rFonts w:ascii="Times New Roman" w:eastAsia="宋体" w:hAnsi="Times New Roman" w:cs="Times New Roman" w:hint="eastAsia"/>
          <w:szCs w:val="20"/>
        </w:rPr>
        <w:t>P</w:t>
      </w:r>
      <w:r>
        <w:rPr>
          <w:rFonts w:ascii="Times New Roman" w:eastAsia="宋体" w:hAnsi="Times New Roman" w:cs="Times New Roman"/>
          <w:szCs w:val="20"/>
        </w:rPr>
        <w:t xml:space="preserve">roposal 3: RAN4 </w:t>
      </w:r>
      <w:r>
        <w:rPr>
          <w:rFonts w:ascii="Times New Roman" w:eastAsia="宋体" w:hAnsi="Times New Roman" w:cs="Times New Roman" w:hint="eastAsia"/>
          <w:szCs w:val="20"/>
        </w:rPr>
        <w:t>c</w:t>
      </w:r>
      <w:r>
        <w:rPr>
          <w:rFonts w:ascii="Times New Roman" w:eastAsia="宋体" w:hAnsi="Times New Roman" w:cs="Times New Roman"/>
          <w:szCs w:val="20"/>
        </w:rPr>
        <w:t xml:space="preserve">an consider Macro Urban, Macro Suburban, Macro Rural, </w:t>
      </w:r>
      <w:r w:rsidRPr="00591FA1">
        <w:rPr>
          <w:rFonts w:ascii="Times New Roman" w:eastAsia="宋体" w:hAnsi="Times New Roman" w:cs="Times New Roman"/>
          <w:szCs w:val="20"/>
        </w:rPr>
        <w:t>Micro urban</w:t>
      </w:r>
      <w:r>
        <w:rPr>
          <w:rFonts w:ascii="Times New Roman" w:eastAsia="宋体" w:hAnsi="Times New Roman" w:cs="Times New Roman" w:hint="eastAsia"/>
          <w:szCs w:val="20"/>
        </w:rPr>
        <w:t>,</w:t>
      </w:r>
      <w:r>
        <w:rPr>
          <w:rFonts w:ascii="Times New Roman" w:eastAsia="宋体" w:hAnsi="Times New Roman" w:cs="Times New Roman"/>
          <w:szCs w:val="20"/>
        </w:rPr>
        <w:t xml:space="preserve"> Indoor hotspot and Indoor factory as the scenarios of around 7GHz.</w:t>
      </w:r>
    </w:p>
    <w:p w14:paraId="1D25956B" w14:textId="77777777" w:rsidR="00591FA1" w:rsidRDefault="00591FA1" w:rsidP="00591FA1">
      <w:pPr>
        <w:pStyle w:val="Proposal"/>
        <w:numPr>
          <w:ilvl w:val="0"/>
          <w:numId w:val="0"/>
        </w:numPr>
        <w:rPr>
          <w:rFonts w:ascii="Times New Roman" w:eastAsia="宋体" w:hAnsi="Times New Roman" w:cs="Times New Roman"/>
          <w:b w:val="0"/>
          <w:bCs w:val="0"/>
          <w:szCs w:val="20"/>
        </w:rPr>
      </w:pPr>
      <w:r>
        <w:rPr>
          <w:rFonts w:ascii="Times New Roman" w:eastAsia="宋体" w:hAnsi="Times New Roman" w:cs="Times New Roman" w:hint="eastAsia"/>
          <w:szCs w:val="20"/>
        </w:rPr>
        <w:t>P</w:t>
      </w:r>
      <w:r>
        <w:rPr>
          <w:rFonts w:ascii="Times New Roman" w:eastAsia="宋体" w:hAnsi="Times New Roman" w:cs="Times New Roman"/>
          <w:szCs w:val="20"/>
        </w:rPr>
        <w:t>roposal 4: RAN4 should not precluded other possible scenarios for the 6GR during the coexistence study.</w:t>
      </w:r>
    </w:p>
    <w:p w14:paraId="726E5A65" w14:textId="77777777" w:rsidR="00AB2856" w:rsidRDefault="00AB2856" w:rsidP="00AB2856">
      <w:pPr>
        <w:pStyle w:val="Proposal"/>
        <w:numPr>
          <w:ilvl w:val="0"/>
          <w:numId w:val="0"/>
        </w:numPr>
        <w:rPr>
          <w:rFonts w:ascii="Times New Roman" w:eastAsia="宋体" w:hAnsi="Times New Roman" w:cs="Times New Roman"/>
          <w:szCs w:val="20"/>
        </w:rPr>
      </w:pPr>
      <w:r w:rsidRPr="00DC3A0C">
        <w:rPr>
          <w:rFonts w:ascii="Times New Roman" w:eastAsia="宋体" w:hAnsi="Times New Roman" w:cs="Times New Roman" w:hint="eastAsia"/>
          <w:szCs w:val="20"/>
        </w:rPr>
        <w:t>O</w:t>
      </w:r>
      <w:r w:rsidRPr="00DC3A0C">
        <w:rPr>
          <w:rFonts w:ascii="Times New Roman" w:eastAsia="宋体" w:hAnsi="Times New Roman" w:cs="Times New Roman"/>
          <w:szCs w:val="20"/>
        </w:rPr>
        <w:t xml:space="preserve">bservation </w:t>
      </w:r>
      <w:r>
        <w:rPr>
          <w:rFonts w:ascii="Times New Roman" w:eastAsia="宋体" w:hAnsi="Times New Roman" w:cs="Times New Roman"/>
          <w:szCs w:val="20"/>
        </w:rPr>
        <w:t>3</w:t>
      </w:r>
      <w:r w:rsidRPr="00695BB9">
        <w:rPr>
          <w:rFonts w:ascii="Times New Roman" w:eastAsia="宋体" w:hAnsi="Times New Roman" w:cs="Times New Roman"/>
          <w:szCs w:val="20"/>
        </w:rPr>
        <w:t xml:space="preserve">: </w:t>
      </w:r>
      <w:r>
        <w:rPr>
          <w:rFonts w:ascii="Times New Roman" w:eastAsia="宋体" w:hAnsi="Times New Roman" w:cs="Times New Roman" w:hint="eastAsia"/>
          <w:szCs w:val="20"/>
        </w:rPr>
        <w:t>Coexistence</w:t>
      </w:r>
      <w:r>
        <w:rPr>
          <w:rFonts w:ascii="Times New Roman" w:eastAsia="宋体" w:hAnsi="Times New Roman" w:cs="Times New Roman"/>
          <w:szCs w:val="20"/>
        </w:rPr>
        <w:t xml:space="preserve"> </w:t>
      </w:r>
      <w:r>
        <w:rPr>
          <w:rFonts w:ascii="Times New Roman" w:eastAsia="宋体" w:hAnsi="Times New Roman" w:cs="Times New Roman" w:hint="eastAsia"/>
          <w:szCs w:val="20"/>
        </w:rPr>
        <w:t>study</w:t>
      </w:r>
      <w:r>
        <w:rPr>
          <w:rFonts w:ascii="Times New Roman" w:eastAsia="宋体" w:hAnsi="Times New Roman" w:cs="Times New Roman"/>
          <w:szCs w:val="20"/>
        </w:rPr>
        <w:t xml:space="preserve"> for around 4GHz </w:t>
      </w:r>
      <w:r>
        <w:rPr>
          <w:rFonts w:ascii="Times New Roman" w:eastAsia="宋体" w:hAnsi="Times New Roman" w:cs="Times New Roman" w:hint="eastAsia"/>
          <w:szCs w:val="20"/>
        </w:rPr>
        <w:t>and</w:t>
      </w:r>
      <w:r>
        <w:rPr>
          <w:rFonts w:ascii="Times New Roman" w:eastAsia="宋体" w:hAnsi="Times New Roman" w:cs="Times New Roman"/>
          <w:szCs w:val="20"/>
        </w:rPr>
        <w:t xml:space="preserve"> 30GHz </w:t>
      </w:r>
      <w:r w:rsidRPr="00B245B4">
        <w:rPr>
          <w:rFonts w:ascii="Times New Roman" w:eastAsia="宋体" w:hAnsi="Times New Roman" w:cs="Times New Roman"/>
          <w:szCs w:val="20"/>
        </w:rPr>
        <w:t>have significant differences from antenna element configuration with 5G.</w:t>
      </w:r>
    </w:p>
    <w:p w14:paraId="0E8ED38C" w14:textId="04D2F28F" w:rsidR="00AB2856" w:rsidRDefault="00AB2856" w:rsidP="00AB2856">
      <w:pPr>
        <w:pStyle w:val="Proposal"/>
        <w:numPr>
          <w:ilvl w:val="0"/>
          <w:numId w:val="0"/>
        </w:numPr>
        <w:rPr>
          <w:rFonts w:ascii="Times New Roman" w:eastAsia="宋体" w:hAnsi="Times New Roman" w:cs="Times New Roman"/>
          <w:szCs w:val="20"/>
        </w:rPr>
      </w:pPr>
      <w:r>
        <w:rPr>
          <w:rFonts w:ascii="Times New Roman" w:eastAsia="宋体" w:hAnsi="Times New Roman" w:cs="Times New Roman" w:hint="eastAsia"/>
          <w:szCs w:val="20"/>
        </w:rPr>
        <w:t>P</w:t>
      </w:r>
      <w:r>
        <w:rPr>
          <w:rFonts w:ascii="Times New Roman" w:eastAsia="宋体" w:hAnsi="Times New Roman" w:cs="Times New Roman"/>
          <w:szCs w:val="20"/>
        </w:rPr>
        <w:t xml:space="preserve">roposal </w:t>
      </w:r>
      <w:r w:rsidR="00591FA1">
        <w:rPr>
          <w:rFonts w:ascii="Times New Roman" w:eastAsia="宋体" w:hAnsi="Times New Roman" w:cs="Times New Roman"/>
          <w:szCs w:val="20"/>
        </w:rPr>
        <w:t>5</w:t>
      </w:r>
      <w:r>
        <w:rPr>
          <w:rFonts w:ascii="Times New Roman" w:eastAsia="宋体" w:hAnsi="Times New Roman" w:cs="Times New Roman"/>
          <w:szCs w:val="20"/>
        </w:rPr>
        <w:t xml:space="preserve">: RAN4 </w:t>
      </w:r>
      <w:r>
        <w:rPr>
          <w:rFonts w:ascii="Times New Roman" w:eastAsia="宋体" w:hAnsi="Times New Roman" w:cs="Times New Roman" w:hint="eastAsia"/>
          <w:szCs w:val="20"/>
        </w:rPr>
        <w:t>c</w:t>
      </w:r>
      <w:r>
        <w:rPr>
          <w:rFonts w:ascii="Times New Roman" w:eastAsia="宋体" w:hAnsi="Times New Roman" w:cs="Times New Roman"/>
          <w:szCs w:val="20"/>
        </w:rPr>
        <w:t xml:space="preserve">an discuss the </w:t>
      </w:r>
      <w:r>
        <w:rPr>
          <w:rFonts w:ascii="Times New Roman" w:eastAsia="宋体" w:hAnsi="Times New Roman" w:cs="Times New Roman" w:hint="eastAsia"/>
          <w:szCs w:val="20"/>
        </w:rPr>
        <w:t>parameters</w:t>
      </w:r>
      <w:r>
        <w:rPr>
          <w:rFonts w:ascii="Times New Roman" w:eastAsia="宋体" w:hAnsi="Times New Roman" w:cs="Times New Roman"/>
          <w:szCs w:val="20"/>
        </w:rPr>
        <w:t xml:space="preserve"> and coexistence study necessity of frequency band </w:t>
      </w:r>
      <w:r>
        <w:rPr>
          <w:rFonts w:ascii="Times New Roman" w:eastAsia="宋体" w:hAnsi="Times New Roman" w:cs="Times New Roman" w:hint="eastAsia"/>
          <w:szCs w:val="20"/>
        </w:rPr>
        <w:t>around</w:t>
      </w:r>
      <w:r>
        <w:rPr>
          <w:rFonts w:ascii="Times New Roman" w:eastAsia="宋体" w:hAnsi="Times New Roman" w:cs="Times New Roman"/>
          <w:szCs w:val="20"/>
        </w:rPr>
        <w:t xml:space="preserve"> 4</w:t>
      </w:r>
      <w:r>
        <w:rPr>
          <w:rFonts w:ascii="Times New Roman" w:eastAsia="宋体" w:hAnsi="Times New Roman" w:cs="Times New Roman" w:hint="eastAsia"/>
          <w:szCs w:val="20"/>
        </w:rPr>
        <w:t>GHz</w:t>
      </w:r>
      <w:r>
        <w:rPr>
          <w:rFonts w:ascii="Times New Roman" w:eastAsia="宋体" w:hAnsi="Times New Roman" w:cs="Times New Roman"/>
          <w:szCs w:val="20"/>
        </w:rPr>
        <w:t xml:space="preserve"> </w:t>
      </w:r>
      <w:r>
        <w:rPr>
          <w:rFonts w:ascii="Times New Roman" w:eastAsia="宋体" w:hAnsi="Times New Roman" w:cs="Times New Roman" w:hint="eastAsia"/>
          <w:szCs w:val="20"/>
        </w:rPr>
        <w:t>and</w:t>
      </w:r>
      <w:r>
        <w:rPr>
          <w:rFonts w:ascii="Times New Roman" w:eastAsia="宋体" w:hAnsi="Times New Roman" w:cs="Times New Roman"/>
          <w:szCs w:val="20"/>
        </w:rPr>
        <w:t xml:space="preserve"> 30</w:t>
      </w:r>
      <w:r>
        <w:rPr>
          <w:rFonts w:ascii="Times New Roman" w:eastAsia="宋体" w:hAnsi="Times New Roman" w:cs="Times New Roman" w:hint="eastAsia"/>
          <w:szCs w:val="20"/>
        </w:rPr>
        <w:t>GHz</w:t>
      </w:r>
      <w:r>
        <w:rPr>
          <w:rFonts w:ascii="Times New Roman" w:eastAsia="宋体" w:hAnsi="Times New Roman" w:cs="Times New Roman"/>
          <w:szCs w:val="20"/>
        </w:rPr>
        <w:t>.</w:t>
      </w:r>
    </w:p>
    <w:p w14:paraId="0743BECE" w14:textId="1D4B53E8" w:rsidR="003D07BB" w:rsidRPr="00B245B4" w:rsidRDefault="003D07BB" w:rsidP="003D07BB">
      <w:pPr>
        <w:pStyle w:val="Proposal"/>
        <w:numPr>
          <w:ilvl w:val="0"/>
          <w:numId w:val="0"/>
        </w:numPr>
        <w:rPr>
          <w:rFonts w:ascii="Times New Roman" w:eastAsia="宋体" w:hAnsi="Times New Roman" w:cs="Times New Roman"/>
          <w:b w:val="0"/>
          <w:bCs w:val="0"/>
          <w:szCs w:val="20"/>
        </w:rPr>
      </w:pPr>
      <w:r>
        <w:rPr>
          <w:rFonts w:ascii="Times New Roman" w:eastAsia="宋体" w:hAnsi="Times New Roman" w:cs="Times New Roman" w:hint="eastAsia"/>
          <w:szCs w:val="20"/>
        </w:rPr>
        <w:t>P</w:t>
      </w:r>
      <w:r>
        <w:rPr>
          <w:rFonts w:ascii="Times New Roman" w:eastAsia="宋体" w:hAnsi="Times New Roman" w:cs="Times New Roman"/>
          <w:szCs w:val="20"/>
        </w:rPr>
        <w:t xml:space="preserve">roposal </w:t>
      </w:r>
      <w:r w:rsidR="00591FA1">
        <w:rPr>
          <w:rFonts w:ascii="Times New Roman" w:eastAsia="宋体" w:hAnsi="Times New Roman" w:cs="Times New Roman"/>
          <w:szCs w:val="20"/>
        </w:rPr>
        <w:t>6</w:t>
      </w:r>
      <w:r>
        <w:rPr>
          <w:rFonts w:ascii="Times New Roman" w:eastAsia="宋体" w:hAnsi="Times New Roman" w:cs="Times New Roman"/>
          <w:szCs w:val="20"/>
        </w:rPr>
        <w:t xml:space="preserve">: RAN4 </w:t>
      </w:r>
      <w:r>
        <w:rPr>
          <w:rFonts w:ascii="Times New Roman" w:eastAsia="宋体" w:hAnsi="Times New Roman" w:cs="Times New Roman" w:hint="eastAsia"/>
          <w:szCs w:val="20"/>
        </w:rPr>
        <w:t>c</w:t>
      </w:r>
      <w:r>
        <w:rPr>
          <w:rFonts w:ascii="Times New Roman" w:eastAsia="宋体" w:hAnsi="Times New Roman" w:cs="Times New Roman"/>
          <w:szCs w:val="20"/>
        </w:rPr>
        <w:t xml:space="preserve">an wait more information about the </w:t>
      </w:r>
      <w:r w:rsidRPr="005E4840">
        <w:rPr>
          <w:rFonts w:ascii="Times New Roman" w:eastAsia="宋体" w:hAnsi="Times New Roman" w:cs="Times New Roman"/>
          <w:szCs w:val="20"/>
        </w:rPr>
        <w:t>700MHz, 2GHz and 15GHz</w:t>
      </w:r>
      <w:r>
        <w:rPr>
          <w:rFonts w:ascii="Times New Roman" w:eastAsia="宋体" w:hAnsi="Times New Roman" w:cs="Times New Roman"/>
          <w:szCs w:val="20"/>
        </w:rPr>
        <w:t xml:space="preserve"> from other working group and discuss from RAN4’s perspective whether there are significate differences for coexistence study for these bands.</w:t>
      </w:r>
    </w:p>
    <w:p w14:paraId="6118C675" w14:textId="77777777" w:rsidR="0047078C" w:rsidRPr="0047078C" w:rsidRDefault="0047078C" w:rsidP="0047078C">
      <w:pPr>
        <w:pStyle w:val="Proposal"/>
        <w:numPr>
          <w:ilvl w:val="0"/>
          <w:numId w:val="0"/>
        </w:numPr>
        <w:rPr>
          <w:rFonts w:ascii="Times New Roman" w:eastAsia="宋体" w:hAnsi="Times New Roman" w:cs="Times New Roman"/>
          <w:szCs w:val="20"/>
        </w:rPr>
      </w:pPr>
      <w:r w:rsidRPr="00713AA0">
        <w:rPr>
          <w:rFonts w:ascii="Times New Roman" w:eastAsia="宋体" w:hAnsi="Times New Roman" w:cs="Times New Roman" w:hint="eastAsia"/>
          <w:szCs w:val="20"/>
        </w:rPr>
        <w:t>Proposal</w:t>
      </w:r>
      <w:r w:rsidRPr="00713AA0">
        <w:rPr>
          <w:rFonts w:ascii="Times New Roman" w:eastAsia="宋体" w:hAnsi="Times New Roman" w:cs="Times New Roman"/>
          <w:szCs w:val="20"/>
        </w:rPr>
        <w:t xml:space="preserve"> </w:t>
      </w:r>
      <w:r>
        <w:rPr>
          <w:rFonts w:ascii="Times New Roman" w:eastAsia="宋体" w:hAnsi="Times New Roman" w:cs="Times New Roman"/>
          <w:szCs w:val="20"/>
        </w:rPr>
        <w:t>7</w:t>
      </w:r>
      <w:r w:rsidRPr="00713AA0">
        <w:rPr>
          <w:rFonts w:ascii="Times New Roman" w:eastAsia="宋体" w:hAnsi="Times New Roman" w:cs="Times New Roman" w:hint="eastAsia"/>
          <w:szCs w:val="20"/>
        </w:rPr>
        <w:t>:</w:t>
      </w:r>
      <w:r w:rsidRPr="00713AA0">
        <w:rPr>
          <w:rFonts w:ascii="Times New Roman" w:eastAsia="宋体" w:hAnsi="Times New Roman" w:cs="Times New Roman"/>
          <w:szCs w:val="20"/>
        </w:rPr>
        <w:t xml:space="preserve"> </w:t>
      </w:r>
      <w:r>
        <w:rPr>
          <w:rFonts w:ascii="Times New Roman" w:eastAsia="宋体" w:hAnsi="Times New Roman" w:cs="Times New Roman"/>
          <w:szCs w:val="20"/>
        </w:rPr>
        <w:t xml:space="preserve">RAN4 can analysis whether the coexistence study is necessary between 6GR TN 14.75-15.35GHz and NTN Ku-band </w:t>
      </w:r>
      <w:r w:rsidRPr="0047078C">
        <w:rPr>
          <w:rFonts w:ascii="Times New Roman" w:eastAsia="宋体" w:hAnsi="Times New Roman" w:cs="Times New Roman"/>
          <w:szCs w:val="20"/>
        </w:rPr>
        <w:t>14GHz – 14.5GHz</w:t>
      </w:r>
      <w:r>
        <w:rPr>
          <w:rFonts w:ascii="Times New Roman" w:eastAsia="宋体" w:hAnsi="Times New Roman" w:cs="Times New Roman"/>
          <w:szCs w:val="20"/>
        </w:rPr>
        <w:t xml:space="preserve"> uplink</w:t>
      </w:r>
      <w:r w:rsidRPr="0047078C">
        <w:rPr>
          <w:rFonts w:ascii="Times New Roman" w:eastAsia="宋体" w:hAnsi="Times New Roman" w:cs="Times New Roman"/>
          <w:szCs w:val="20"/>
        </w:rPr>
        <w:t>.</w:t>
      </w:r>
    </w:p>
    <w:p w14:paraId="0E8266E6" w14:textId="77777777" w:rsidR="0047078C" w:rsidRDefault="0047078C" w:rsidP="0047078C">
      <w:pPr>
        <w:pStyle w:val="Proposal"/>
        <w:numPr>
          <w:ilvl w:val="0"/>
          <w:numId w:val="0"/>
        </w:numPr>
        <w:rPr>
          <w:rFonts w:ascii="Times New Roman" w:eastAsia="宋体" w:hAnsi="Times New Roman" w:cs="Times New Roman"/>
          <w:szCs w:val="20"/>
        </w:rPr>
      </w:pPr>
      <w:r w:rsidRPr="00F849BE">
        <w:rPr>
          <w:rFonts w:ascii="Times New Roman" w:eastAsia="宋体" w:hAnsi="Times New Roman" w:cs="Times New Roman" w:hint="eastAsia"/>
          <w:szCs w:val="20"/>
        </w:rPr>
        <w:t>Proposal</w:t>
      </w:r>
      <w:r w:rsidRPr="00F849BE">
        <w:rPr>
          <w:rFonts w:ascii="Times New Roman" w:eastAsia="宋体" w:hAnsi="Times New Roman" w:cs="Times New Roman"/>
          <w:szCs w:val="20"/>
        </w:rPr>
        <w:t xml:space="preserve"> </w:t>
      </w:r>
      <w:r>
        <w:rPr>
          <w:rFonts w:ascii="Times New Roman" w:eastAsia="宋体" w:hAnsi="Times New Roman" w:cs="Times New Roman"/>
          <w:szCs w:val="20"/>
        </w:rPr>
        <w:t>8</w:t>
      </w:r>
      <w:r w:rsidRPr="00F849BE">
        <w:rPr>
          <w:rFonts w:ascii="Times New Roman" w:eastAsia="宋体" w:hAnsi="Times New Roman" w:cs="Times New Roman" w:hint="eastAsia"/>
          <w:szCs w:val="20"/>
        </w:rPr>
        <w:t>:</w:t>
      </w:r>
      <w:r>
        <w:rPr>
          <w:rFonts w:ascii="Times New Roman" w:eastAsia="宋体" w:hAnsi="Times New Roman" w:cs="Times New Roman"/>
          <w:szCs w:val="20"/>
        </w:rPr>
        <w:t xml:space="preserve"> RAN4 should consider the necessity of redo the </w:t>
      </w:r>
      <w:r>
        <w:rPr>
          <w:rFonts w:ascii="Times New Roman" w:eastAsia="宋体" w:hAnsi="Times New Roman" w:cs="Times New Roman" w:hint="eastAsia"/>
          <w:szCs w:val="20"/>
        </w:rPr>
        <w:t>coexistence</w:t>
      </w:r>
      <w:r>
        <w:rPr>
          <w:rFonts w:ascii="Times New Roman" w:eastAsia="宋体" w:hAnsi="Times New Roman" w:cs="Times New Roman"/>
          <w:szCs w:val="20"/>
        </w:rPr>
        <w:t xml:space="preserve"> </w:t>
      </w:r>
      <w:r>
        <w:rPr>
          <w:rFonts w:ascii="Times New Roman" w:eastAsia="宋体" w:hAnsi="Times New Roman" w:cs="Times New Roman" w:hint="eastAsia"/>
          <w:szCs w:val="20"/>
        </w:rPr>
        <w:t>study</w:t>
      </w:r>
      <w:r>
        <w:rPr>
          <w:rFonts w:ascii="Times New Roman" w:eastAsia="宋体" w:hAnsi="Times New Roman" w:cs="Times New Roman"/>
          <w:szCs w:val="20"/>
        </w:rPr>
        <w:t xml:space="preserve"> </w:t>
      </w:r>
      <w:r>
        <w:rPr>
          <w:rFonts w:ascii="Times New Roman" w:eastAsia="宋体" w:hAnsi="Times New Roman" w:cs="Times New Roman" w:hint="eastAsia"/>
          <w:szCs w:val="20"/>
        </w:rPr>
        <w:t>between</w:t>
      </w:r>
      <w:r>
        <w:rPr>
          <w:rFonts w:ascii="Times New Roman" w:eastAsia="宋体" w:hAnsi="Times New Roman" w:cs="Times New Roman"/>
          <w:szCs w:val="20"/>
        </w:rPr>
        <w:t xml:space="preserve"> 5G NTN </w:t>
      </w:r>
      <w:r>
        <w:rPr>
          <w:rFonts w:ascii="Times New Roman" w:eastAsia="宋体" w:hAnsi="Times New Roman" w:cs="Times New Roman" w:hint="eastAsia"/>
          <w:szCs w:val="20"/>
        </w:rPr>
        <w:t>and</w:t>
      </w:r>
      <w:r>
        <w:rPr>
          <w:rFonts w:ascii="Times New Roman" w:eastAsia="宋体" w:hAnsi="Times New Roman" w:cs="Times New Roman"/>
          <w:szCs w:val="20"/>
        </w:rPr>
        <w:t xml:space="preserve"> 6G TN in the bands around </w:t>
      </w:r>
      <w:r w:rsidRPr="00ED68B1">
        <w:rPr>
          <w:rFonts w:ascii="Times New Roman" w:eastAsia="宋体" w:hAnsi="Times New Roman" w:cs="Times New Roman"/>
          <w:szCs w:val="20"/>
        </w:rPr>
        <w:t>30GHz</w:t>
      </w:r>
      <w:r>
        <w:rPr>
          <w:rFonts w:ascii="Times New Roman" w:eastAsia="宋体" w:hAnsi="Times New Roman" w:cs="Times New Roman"/>
          <w:szCs w:val="20"/>
        </w:rPr>
        <w:t>.</w:t>
      </w:r>
    </w:p>
    <w:p w14:paraId="04055C11" w14:textId="41E91B0F" w:rsidR="00AB2856" w:rsidRDefault="00AB2856" w:rsidP="00AB2856">
      <w:pPr>
        <w:pStyle w:val="Proposal"/>
        <w:numPr>
          <w:ilvl w:val="0"/>
          <w:numId w:val="0"/>
        </w:numPr>
        <w:rPr>
          <w:rFonts w:ascii="Times New Roman" w:eastAsia="宋体" w:hAnsi="Times New Roman" w:cs="Times New Roman"/>
          <w:szCs w:val="20"/>
        </w:rPr>
      </w:pPr>
      <w:r w:rsidRPr="00F849BE">
        <w:rPr>
          <w:rFonts w:ascii="Times New Roman" w:eastAsia="宋体" w:hAnsi="Times New Roman" w:cs="Times New Roman" w:hint="eastAsia"/>
          <w:szCs w:val="20"/>
        </w:rPr>
        <w:t>Proposal</w:t>
      </w:r>
      <w:r w:rsidRPr="00F849BE">
        <w:rPr>
          <w:rFonts w:ascii="Times New Roman" w:eastAsia="宋体" w:hAnsi="Times New Roman" w:cs="Times New Roman"/>
          <w:szCs w:val="20"/>
        </w:rPr>
        <w:t xml:space="preserve"> </w:t>
      </w:r>
      <w:r w:rsidR="0047078C">
        <w:rPr>
          <w:rFonts w:ascii="Times New Roman" w:eastAsia="宋体" w:hAnsi="Times New Roman" w:cs="Times New Roman"/>
          <w:szCs w:val="20"/>
        </w:rPr>
        <w:t>9</w:t>
      </w:r>
      <w:r w:rsidRPr="00F849BE">
        <w:rPr>
          <w:rFonts w:ascii="Times New Roman" w:eastAsia="宋体" w:hAnsi="Times New Roman" w:cs="Times New Roman" w:hint="eastAsia"/>
          <w:szCs w:val="20"/>
        </w:rPr>
        <w:t>:</w:t>
      </w:r>
      <w:r>
        <w:rPr>
          <w:rFonts w:ascii="Times New Roman" w:eastAsia="宋体" w:hAnsi="Times New Roman" w:cs="Times New Roman"/>
          <w:szCs w:val="20"/>
        </w:rPr>
        <w:t xml:space="preserve"> RAN4 can consider the necessity of the </w:t>
      </w:r>
      <w:r>
        <w:rPr>
          <w:rFonts w:ascii="Times New Roman" w:eastAsia="宋体" w:hAnsi="Times New Roman" w:cs="Times New Roman" w:hint="eastAsia"/>
          <w:szCs w:val="20"/>
        </w:rPr>
        <w:t>coexistence</w:t>
      </w:r>
      <w:r>
        <w:rPr>
          <w:rFonts w:ascii="Times New Roman" w:eastAsia="宋体" w:hAnsi="Times New Roman" w:cs="Times New Roman"/>
          <w:szCs w:val="20"/>
        </w:rPr>
        <w:t xml:space="preserve"> </w:t>
      </w:r>
      <w:r>
        <w:rPr>
          <w:rFonts w:ascii="Times New Roman" w:eastAsia="宋体" w:hAnsi="Times New Roman" w:cs="Times New Roman" w:hint="eastAsia"/>
          <w:szCs w:val="20"/>
        </w:rPr>
        <w:t>study</w:t>
      </w:r>
      <w:r>
        <w:rPr>
          <w:rFonts w:ascii="Times New Roman" w:eastAsia="宋体" w:hAnsi="Times New Roman" w:cs="Times New Roman"/>
          <w:szCs w:val="20"/>
        </w:rPr>
        <w:t xml:space="preserve"> </w:t>
      </w:r>
      <w:r>
        <w:rPr>
          <w:rFonts w:ascii="Times New Roman" w:eastAsia="宋体" w:hAnsi="Times New Roman" w:cs="Times New Roman" w:hint="eastAsia"/>
          <w:szCs w:val="20"/>
        </w:rPr>
        <w:t>between</w:t>
      </w:r>
      <w:r>
        <w:rPr>
          <w:rFonts w:ascii="Times New Roman" w:eastAsia="宋体" w:hAnsi="Times New Roman" w:cs="Times New Roman"/>
          <w:szCs w:val="20"/>
        </w:rPr>
        <w:t xml:space="preserve"> 5G NTN </w:t>
      </w:r>
      <w:r>
        <w:rPr>
          <w:rFonts w:ascii="Times New Roman" w:eastAsia="宋体" w:hAnsi="Times New Roman" w:cs="Times New Roman" w:hint="eastAsia"/>
          <w:szCs w:val="20"/>
        </w:rPr>
        <w:t>and</w:t>
      </w:r>
      <w:r>
        <w:rPr>
          <w:rFonts w:ascii="Times New Roman" w:eastAsia="宋体" w:hAnsi="Times New Roman" w:cs="Times New Roman"/>
          <w:szCs w:val="20"/>
        </w:rPr>
        <w:t xml:space="preserve"> 6G NTN in the existing bands of 3GPP.</w:t>
      </w:r>
    </w:p>
    <w:p w14:paraId="54B7790F" w14:textId="77777777" w:rsidR="00B40AFD" w:rsidRPr="00AB2856" w:rsidRDefault="00B40AFD" w:rsidP="00B40AFD">
      <w:pPr>
        <w:rPr>
          <w:lang w:eastAsia="zh-CN"/>
        </w:rPr>
      </w:pPr>
    </w:p>
    <w:sectPr w:rsidR="00B40AFD" w:rsidRPr="00AB28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6B053" w14:textId="77777777" w:rsidR="00A650D8" w:rsidRDefault="00A650D8" w:rsidP="00911F9E">
      <w:pPr>
        <w:spacing w:after="0"/>
      </w:pPr>
      <w:r>
        <w:separator/>
      </w:r>
    </w:p>
  </w:endnote>
  <w:endnote w:type="continuationSeparator" w:id="0">
    <w:p w14:paraId="1D25F94B" w14:textId="77777777" w:rsidR="00A650D8" w:rsidRDefault="00A650D8" w:rsidP="00911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22F9D" w14:textId="77777777" w:rsidR="00A650D8" w:rsidRDefault="00A650D8" w:rsidP="00911F9E">
      <w:pPr>
        <w:spacing w:after="0"/>
      </w:pPr>
      <w:r>
        <w:separator/>
      </w:r>
    </w:p>
  </w:footnote>
  <w:footnote w:type="continuationSeparator" w:id="0">
    <w:p w14:paraId="7F56F201" w14:textId="77777777" w:rsidR="00A650D8" w:rsidRDefault="00A650D8" w:rsidP="00911F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ED25178"/>
    <w:multiLevelType w:val="hybridMultilevel"/>
    <w:tmpl w:val="80B07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8E505EA"/>
    <w:multiLevelType w:val="multilevel"/>
    <w:tmpl w:val="1C2076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1"/>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AFC2385C"/>
    <w:lvl w:ilvl="0" w:tplc="702CCF3A">
      <w:start w:val="1"/>
      <w:numFmt w:val="decimal"/>
      <w:pStyle w:val="Observation"/>
      <w:lvlText w:val="Observation %1"/>
      <w:lvlJc w:val="left"/>
      <w:pPr>
        <w:ind w:left="360" w:hanging="360"/>
      </w:pPr>
      <w:rPr>
        <w:rFonts w:ascii="Times New Roman" w:hAnsi="Times New Roman" w:cs="Times New Roman" w:hint="default"/>
        <w:lang w:val="sv-S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0"/>
  </w:num>
  <w:num w:numId="4">
    <w:abstractNumId w:val="10"/>
  </w:num>
  <w:num w:numId="5">
    <w:abstractNumId w:val="11"/>
  </w:num>
  <w:num w:numId="6">
    <w:abstractNumId w:val="12"/>
  </w:num>
  <w:num w:numId="7">
    <w:abstractNumId w:val="3"/>
  </w:num>
  <w:num w:numId="8">
    <w:abstractNumId w:val="4"/>
  </w:num>
  <w:num w:numId="9">
    <w:abstractNumId w:val="2"/>
  </w:num>
  <w:num w:numId="10">
    <w:abstractNumId w:val="15"/>
  </w:num>
  <w:num w:numId="11">
    <w:abstractNumId w:val="6"/>
  </w:num>
  <w:num w:numId="12">
    <w:abstractNumId w:val="14"/>
  </w:num>
  <w:num w:numId="13">
    <w:abstractNumId w:val="16"/>
  </w:num>
  <w:num w:numId="14">
    <w:abstractNumId w:val="10"/>
    <w:lvlOverride w:ilvl="0">
      <w:startOverride w:val="1"/>
    </w:lvlOverride>
  </w:num>
  <w:num w:numId="15">
    <w:abstractNumId w:val="7"/>
  </w:num>
  <w:num w:numId="16">
    <w:abstractNumId w:val="7"/>
    <w:lvlOverride w:ilvl="0">
      <w:startOverride w:val="1"/>
    </w:lvlOverride>
  </w:num>
  <w:num w:numId="17">
    <w:abstractNumId w:val="1"/>
  </w:num>
  <w:num w:numId="18">
    <w:abstractNumId w:val="5"/>
  </w:num>
  <w:num w:numId="1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D0"/>
    <w:rsid w:val="000036E0"/>
    <w:rsid w:val="000065F4"/>
    <w:rsid w:val="00006E23"/>
    <w:rsid w:val="00007831"/>
    <w:rsid w:val="0001722B"/>
    <w:rsid w:val="00033D2C"/>
    <w:rsid w:val="000373A4"/>
    <w:rsid w:val="00037D9D"/>
    <w:rsid w:val="000433F7"/>
    <w:rsid w:val="000508A9"/>
    <w:rsid w:val="00057315"/>
    <w:rsid w:val="000577DD"/>
    <w:rsid w:val="000677BD"/>
    <w:rsid w:val="00082D10"/>
    <w:rsid w:val="000831E3"/>
    <w:rsid w:val="00083D24"/>
    <w:rsid w:val="000952FB"/>
    <w:rsid w:val="000B10E2"/>
    <w:rsid w:val="000D2D8E"/>
    <w:rsid w:val="000D3F06"/>
    <w:rsid w:val="000E2477"/>
    <w:rsid w:val="000E7896"/>
    <w:rsid w:val="000F254F"/>
    <w:rsid w:val="000F3E41"/>
    <w:rsid w:val="000F41B9"/>
    <w:rsid w:val="00101A41"/>
    <w:rsid w:val="001024E2"/>
    <w:rsid w:val="0010350C"/>
    <w:rsid w:val="00105BED"/>
    <w:rsid w:val="00110CB8"/>
    <w:rsid w:val="00136336"/>
    <w:rsid w:val="0014022D"/>
    <w:rsid w:val="00142EF8"/>
    <w:rsid w:val="00147448"/>
    <w:rsid w:val="0015373B"/>
    <w:rsid w:val="00154976"/>
    <w:rsid w:val="001653EF"/>
    <w:rsid w:val="001676FA"/>
    <w:rsid w:val="00180379"/>
    <w:rsid w:val="00183AA9"/>
    <w:rsid w:val="00185654"/>
    <w:rsid w:val="00185DE7"/>
    <w:rsid w:val="001870EE"/>
    <w:rsid w:val="00187EA9"/>
    <w:rsid w:val="001A1D2A"/>
    <w:rsid w:val="001A4D55"/>
    <w:rsid w:val="001C1AF7"/>
    <w:rsid w:val="001C60DE"/>
    <w:rsid w:val="001D7927"/>
    <w:rsid w:val="001E159C"/>
    <w:rsid w:val="001E6E0E"/>
    <w:rsid w:val="001F1033"/>
    <w:rsid w:val="001F2535"/>
    <w:rsid w:val="001F2E13"/>
    <w:rsid w:val="001F51A3"/>
    <w:rsid w:val="00204313"/>
    <w:rsid w:val="00211F14"/>
    <w:rsid w:val="00223337"/>
    <w:rsid w:val="00224EB1"/>
    <w:rsid w:val="00226768"/>
    <w:rsid w:val="002408C4"/>
    <w:rsid w:val="0024745A"/>
    <w:rsid w:val="00250D95"/>
    <w:rsid w:val="0025506C"/>
    <w:rsid w:val="0026389B"/>
    <w:rsid w:val="0026620F"/>
    <w:rsid w:val="0026714E"/>
    <w:rsid w:val="00276B5B"/>
    <w:rsid w:val="002816F9"/>
    <w:rsid w:val="00282296"/>
    <w:rsid w:val="002837BA"/>
    <w:rsid w:val="002A74DB"/>
    <w:rsid w:val="002B22F0"/>
    <w:rsid w:val="002C3CBA"/>
    <w:rsid w:val="002C5C74"/>
    <w:rsid w:val="002D78DE"/>
    <w:rsid w:val="002E0380"/>
    <w:rsid w:val="002E192E"/>
    <w:rsid w:val="002E7A6F"/>
    <w:rsid w:val="002F1033"/>
    <w:rsid w:val="002F50FB"/>
    <w:rsid w:val="00306F41"/>
    <w:rsid w:val="00322A0D"/>
    <w:rsid w:val="003255C4"/>
    <w:rsid w:val="0032631D"/>
    <w:rsid w:val="00327949"/>
    <w:rsid w:val="00333CE9"/>
    <w:rsid w:val="00341F52"/>
    <w:rsid w:val="00341F73"/>
    <w:rsid w:val="00342B18"/>
    <w:rsid w:val="00347E1B"/>
    <w:rsid w:val="003601FF"/>
    <w:rsid w:val="00387AC2"/>
    <w:rsid w:val="003946F5"/>
    <w:rsid w:val="003B4595"/>
    <w:rsid w:val="003D07BB"/>
    <w:rsid w:val="003E2526"/>
    <w:rsid w:val="003E2EAE"/>
    <w:rsid w:val="003E4E2A"/>
    <w:rsid w:val="003E6A58"/>
    <w:rsid w:val="003E7376"/>
    <w:rsid w:val="003E7867"/>
    <w:rsid w:val="003F59D3"/>
    <w:rsid w:val="00426AFB"/>
    <w:rsid w:val="00437368"/>
    <w:rsid w:val="00437B5B"/>
    <w:rsid w:val="00445603"/>
    <w:rsid w:val="0044754B"/>
    <w:rsid w:val="004475CD"/>
    <w:rsid w:val="00451A8C"/>
    <w:rsid w:val="00451BF7"/>
    <w:rsid w:val="00456430"/>
    <w:rsid w:val="00456431"/>
    <w:rsid w:val="0047078C"/>
    <w:rsid w:val="00475185"/>
    <w:rsid w:val="00486169"/>
    <w:rsid w:val="00492A3B"/>
    <w:rsid w:val="004A1859"/>
    <w:rsid w:val="004B69AB"/>
    <w:rsid w:val="004B7609"/>
    <w:rsid w:val="004C53BC"/>
    <w:rsid w:val="004D054F"/>
    <w:rsid w:val="004D220F"/>
    <w:rsid w:val="004D7119"/>
    <w:rsid w:val="004E0CC6"/>
    <w:rsid w:val="0050269A"/>
    <w:rsid w:val="00514B49"/>
    <w:rsid w:val="00517931"/>
    <w:rsid w:val="00542250"/>
    <w:rsid w:val="005444C0"/>
    <w:rsid w:val="00546B52"/>
    <w:rsid w:val="00546CB2"/>
    <w:rsid w:val="00576B0E"/>
    <w:rsid w:val="00590ED5"/>
    <w:rsid w:val="00591FA1"/>
    <w:rsid w:val="005A3434"/>
    <w:rsid w:val="005A3474"/>
    <w:rsid w:val="005A4801"/>
    <w:rsid w:val="005B1C00"/>
    <w:rsid w:val="005B26CE"/>
    <w:rsid w:val="005B29C2"/>
    <w:rsid w:val="005B6793"/>
    <w:rsid w:val="005C5A10"/>
    <w:rsid w:val="005C61C0"/>
    <w:rsid w:val="005C651A"/>
    <w:rsid w:val="005D27AC"/>
    <w:rsid w:val="005D58F6"/>
    <w:rsid w:val="005E4840"/>
    <w:rsid w:val="005F7F25"/>
    <w:rsid w:val="00600AD2"/>
    <w:rsid w:val="0061610E"/>
    <w:rsid w:val="00630F47"/>
    <w:rsid w:val="006542D0"/>
    <w:rsid w:val="00655BCE"/>
    <w:rsid w:val="0067184D"/>
    <w:rsid w:val="00680F25"/>
    <w:rsid w:val="00681324"/>
    <w:rsid w:val="00695BB9"/>
    <w:rsid w:val="006A3FB2"/>
    <w:rsid w:val="006B1EAF"/>
    <w:rsid w:val="006C1F4D"/>
    <w:rsid w:val="006C3966"/>
    <w:rsid w:val="006D647E"/>
    <w:rsid w:val="006E128A"/>
    <w:rsid w:val="006F0E2C"/>
    <w:rsid w:val="00707561"/>
    <w:rsid w:val="00713AA0"/>
    <w:rsid w:val="007256EC"/>
    <w:rsid w:val="00730879"/>
    <w:rsid w:val="00741E8B"/>
    <w:rsid w:val="00744C9B"/>
    <w:rsid w:val="00745B36"/>
    <w:rsid w:val="00755264"/>
    <w:rsid w:val="0076004B"/>
    <w:rsid w:val="00777D67"/>
    <w:rsid w:val="00786B82"/>
    <w:rsid w:val="00786F32"/>
    <w:rsid w:val="00790989"/>
    <w:rsid w:val="007954D6"/>
    <w:rsid w:val="00796E05"/>
    <w:rsid w:val="0079787C"/>
    <w:rsid w:val="007A1ABC"/>
    <w:rsid w:val="007A408F"/>
    <w:rsid w:val="007A461D"/>
    <w:rsid w:val="007B0DAC"/>
    <w:rsid w:val="007C59BD"/>
    <w:rsid w:val="0081728F"/>
    <w:rsid w:val="0083175C"/>
    <w:rsid w:val="00834F97"/>
    <w:rsid w:val="0088266C"/>
    <w:rsid w:val="00884439"/>
    <w:rsid w:val="00890EAA"/>
    <w:rsid w:val="0089597A"/>
    <w:rsid w:val="008A2227"/>
    <w:rsid w:val="008A7ADA"/>
    <w:rsid w:val="008B48F7"/>
    <w:rsid w:val="008B641B"/>
    <w:rsid w:val="008C1892"/>
    <w:rsid w:val="008C3B25"/>
    <w:rsid w:val="008E130E"/>
    <w:rsid w:val="008F0236"/>
    <w:rsid w:val="008F11FD"/>
    <w:rsid w:val="008F5D74"/>
    <w:rsid w:val="008F789D"/>
    <w:rsid w:val="00904434"/>
    <w:rsid w:val="0090482C"/>
    <w:rsid w:val="00911F9E"/>
    <w:rsid w:val="00922EF7"/>
    <w:rsid w:val="009237D1"/>
    <w:rsid w:val="00923F6A"/>
    <w:rsid w:val="00923FCF"/>
    <w:rsid w:val="00950F5C"/>
    <w:rsid w:val="00962159"/>
    <w:rsid w:val="00970AD2"/>
    <w:rsid w:val="009742AC"/>
    <w:rsid w:val="0097561E"/>
    <w:rsid w:val="0097754E"/>
    <w:rsid w:val="00984AF5"/>
    <w:rsid w:val="009A15B8"/>
    <w:rsid w:val="009B1B4C"/>
    <w:rsid w:val="009B3E23"/>
    <w:rsid w:val="009C3D2F"/>
    <w:rsid w:val="009F2BDE"/>
    <w:rsid w:val="009F43AF"/>
    <w:rsid w:val="009F781C"/>
    <w:rsid w:val="00A00C43"/>
    <w:rsid w:val="00A02D5C"/>
    <w:rsid w:val="00A06F86"/>
    <w:rsid w:val="00A12897"/>
    <w:rsid w:val="00A14A2D"/>
    <w:rsid w:val="00A23FC7"/>
    <w:rsid w:val="00A31DDE"/>
    <w:rsid w:val="00A349D9"/>
    <w:rsid w:val="00A6110E"/>
    <w:rsid w:val="00A63E57"/>
    <w:rsid w:val="00A650D8"/>
    <w:rsid w:val="00A83E66"/>
    <w:rsid w:val="00A90F87"/>
    <w:rsid w:val="00A94F74"/>
    <w:rsid w:val="00AB2856"/>
    <w:rsid w:val="00AB2E34"/>
    <w:rsid w:val="00AC621B"/>
    <w:rsid w:val="00AD1774"/>
    <w:rsid w:val="00AD4CA0"/>
    <w:rsid w:val="00AE3590"/>
    <w:rsid w:val="00AF5825"/>
    <w:rsid w:val="00AF5CA4"/>
    <w:rsid w:val="00AF71B4"/>
    <w:rsid w:val="00B00323"/>
    <w:rsid w:val="00B07B3C"/>
    <w:rsid w:val="00B16D92"/>
    <w:rsid w:val="00B245B4"/>
    <w:rsid w:val="00B2718F"/>
    <w:rsid w:val="00B34CE7"/>
    <w:rsid w:val="00B40AFD"/>
    <w:rsid w:val="00B56C45"/>
    <w:rsid w:val="00B57B16"/>
    <w:rsid w:val="00B7015A"/>
    <w:rsid w:val="00B7078A"/>
    <w:rsid w:val="00B70F18"/>
    <w:rsid w:val="00B71D76"/>
    <w:rsid w:val="00B733AD"/>
    <w:rsid w:val="00B84157"/>
    <w:rsid w:val="00B84BE4"/>
    <w:rsid w:val="00B94085"/>
    <w:rsid w:val="00B95781"/>
    <w:rsid w:val="00B97133"/>
    <w:rsid w:val="00BB1FA9"/>
    <w:rsid w:val="00BC774A"/>
    <w:rsid w:val="00BE1030"/>
    <w:rsid w:val="00BE5C98"/>
    <w:rsid w:val="00C1247B"/>
    <w:rsid w:val="00C23E52"/>
    <w:rsid w:val="00C27434"/>
    <w:rsid w:val="00C34661"/>
    <w:rsid w:val="00C4047B"/>
    <w:rsid w:val="00C44617"/>
    <w:rsid w:val="00C60DD2"/>
    <w:rsid w:val="00C6294C"/>
    <w:rsid w:val="00C81989"/>
    <w:rsid w:val="00C87B37"/>
    <w:rsid w:val="00C95CA6"/>
    <w:rsid w:val="00C97BBD"/>
    <w:rsid w:val="00CA01FA"/>
    <w:rsid w:val="00CB6797"/>
    <w:rsid w:val="00CC6617"/>
    <w:rsid w:val="00CC7690"/>
    <w:rsid w:val="00CD3D07"/>
    <w:rsid w:val="00CD62A4"/>
    <w:rsid w:val="00CE3C0A"/>
    <w:rsid w:val="00CF0BB3"/>
    <w:rsid w:val="00CF359D"/>
    <w:rsid w:val="00CF3F37"/>
    <w:rsid w:val="00CF54FB"/>
    <w:rsid w:val="00D005C0"/>
    <w:rsid w:val="00D23B92"/>
    <w:rsid w:val="00D31011"/>
    <w:rsid w:val="00D35BF4"/>
    <w:rsid w:val="00D53128"/>
    <w:rsid w:val="00D64042"/>
    <w:rsid w:val="00D649B7"/>
    <w:rsid w:val="00D74BD7"/>
    <w:rsid w:val="00D75C07"/>
    <w:rsid w:val="00D834E0"/>
    <w:rsid w:val="00D84649"/>
    <w:rsid w:val="00D97C1D"/>
    <w:rsid w:val="00DA7A0F"/>
    <w:rsid w:val="00DB0B08"/>
    <w:rsid w:val="00DB1255"/>
    <w:rsid w:val="00DB4325"/>
    <w:rsid w:val="00DB4775"/>
    <w:rsid w:val="00DC3A0C"/>
    <w:rsid w:val="00DC577A"/>
    <w:rsid w:val="00DD7152"/>
    <w:rsid w:val="00DE1E73"/>
    <w:rsid w:val="00DE2013"/>
    <w:rsid w:val="00DE7753"/>
    <w:rsid w:val="00DF5653"/>
    <w:rsid w:val="00E071AF"/>
    <w:rsid w:val="00E24379"/>
    <w:rsid w:val="00E26DCE"/>
    <w:rsid w:val="00E279E7"/>
    <w:rsid w:val="00E3487C"/>
    <w:rsid w:val="00E37066"/>
    <w:rsid w:val="00E502A0"/>
    <w:rsid w:val="00E54853"/>
    <w:rsid w:val="00E5523A"/>
    <w:rsid w:val="00E644B9"/>
    <w:rsid w:val="00E7068D"/>
    <w:rsid w:val="00E7259D"/>
    <w:rsid w:val="00E74B32"/>
    <w:rsid w:val="00E75F11"/>
    <w:rsid w:val="00E81F2A"/>
    <w:rsid w:val="00E95964"/>
    <w:rsid w:val="00EB0B4E"/>
    <w:rsid w:val="00EB0DDC"/>
    <w:rsid w:val="00EB69D4"/>
    <w:rsid w:val="00EC0134"/>
    <w:rsid w:val="00EC09A7"/>
    <w:rsid w:val="00EC69DB"/>
    <w:rsid w:val="00ED68B1"/>
    <w:rsid w:val="00EE276B"/>
    <w:rsid w:val="00EE593D"/>
    <w:rsid w:val="00F00A9E"/>
    <w:rsid w:val="00F12930"/>
    <w:rsid w:val="00F23CAB"/>
    <w:rsid w:val="00F25FC2"/>
    <w:rsid w:val="00F3030F"/>
    <w:rsid w:val="00F35344"/>
    <w:rsid w:val="00F509CE"/>
    <w:rsid w:val="00F57216"/>
    <w:rsid w:val="00F62995"/>
    <w:rsid w:val="00F67673"/>
    <w:rsid w:val="00F73768"/>
    <w:rsid w:val="00F823D4"/>
    <w:rsid w:val="00F83D12"/>
    <w:rsid w:val="00F849BE"/>
    <w:rsid w:val="00F8570A"/>
    <w:rsid w:val="00F87312"/>
    <w:rsid w:val="00F931A5"/>
    <w:rsid w:val="00F963F9"/>
    <w:rsid w:val="00FA6A9D"/>
    <w:rsid w:val="00FB409B"/>
    <w:rsid w:val="00FB4811"/>
    <w:rsid w:val="00FC29CD"/>
    <w:rsid w:val="00FD7ED6"/>
    <w:rsid w:val="00FF0E7B"/>
    <w:rsid w:val="00FF4334"/>
    <w:rsid w:val="00FF6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8C4BB"/>
  <w15:chartTrackingRefBased/>
  <w15:docId w15:val="{0E692F67-B935-4EDC-8000-37F63E99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542D0"/>
    <w:pPr>
      <w:spacing w:after="180"/>
    </w:pPr>
    <w:rPr>
      <w:rFonts w:ascii="Times New Roman" w:eastAsia="宋体" w:hAnsi="Times New Roman" w:cs="Times New Roman"/>
      <w:kern w:val="0"/>
      <w:sz w:val="20"/>
      <w:szCs w:val="20"/>
      <w:lang w:eastAsia="en-US"/>
    </w:rPr>
  </w:style>
  <w:style w:type="paragraph" w:styleId="1">
    <w:name w:val="heading 1"/>
    <w:next w:val="a1"/>
    <w:link w:val="10"/>
    <w:qFormat/>
    <w:rsid w:val="006542D0"/>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0">
    <w:name w:val="heading 2"/>
    <w:basedOn w:val="1"/>
    <w:next w:val="a1"/>
    <w:link w:val="22"/>
    <w:qFormat/>
    <w:rsid w:val="006542D0"/>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1">
    <w:name w:val="heading 3"/>
    <w:basedOn w:val="20"/>
    <w:next w:val="a1"/>
    <w:link w:val="32"/>
    <w:qFormat/>
    <w:rsid w:val="006542D0"/>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1"/>
    <w:next w:val="a1"/>
    <w:link w:val="41"/>
    <w:qFormat/>
    <w:rsid w:val="006542D0"/>
    <w:pPr>
      <w:numPr>
        <w:ilvl w:val="3"/>
      </w:numPr>
      <w:outlineLvl w:val="3"/>
    </w:pPr>
    <w:rPr>
      <w:sz w:val="24"/>
    </w:rPr>
  </w:style>
  <w:style w:type="paragraph" w:styleId="5">
    <w:name w:val="heading 5"/>
    <w:basedOn w:val="40"/>
    <w:next w:val="a1"/>
    <w:link w:val="51"/>
    <w:qFormat/>
    <w:rsid w:val="006542D0"/>
    <w:pPr>
      <w:numPr>
        <w:ilvl w:val="4"/>
      </w:numPr>
      <w:outlineLvl w:val="4"/>
    </w:pPr>
    <w:rPr>
      <w:sz w:val="22"/>
    </w:rPr>
  </w:style>
  <w:style w:type="paragraph" w:styleId="6">
    <w:name w:val="heading 6"/>
    <w:basedOn w:val="a1"/>
    <w:next w:val="a1"/>
    <w:link w:val="60"/>
    <w:qFormat/>
    <w:rsid w:val="006542D0"/>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1"/>
    <w:next w:val="a1"/>
    <w:link w:val="70"/>
    <w:qFormat/>
    <w:rsid w:val="006542D0"/>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1"/>
    <w:link w:val="80"/>
    <w:qFormat/>
    <w:rsid w:val="006542D0"/>
    <w:pPr>
      <w:numPr>
        <w:ilvl w:val="7"/>
      </w:numPr>
      <w:outlineLvl w:val="7"/>
    </w:pPr>
  </w:style>
  <w:style w:type="paragraph" w:styleId="9">
    <w:name w:val="heading 9"/>
    <w:basedOn w:val="8"/>
    <w:next w:val="a1"/>
    <w:link w:val="90"/>
    <w:qFormat/>
    <w:rsid w:val="006542D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6542D0"/>
    <w:rPr>
      <w:rFonts w:ascii="Arial" w:eastAsia="宋体" w:hAnsi="Arial" w:cs="Times New Roman"/>
      <w:kern w:val="0"/>
      <w:sz w:val="36"/>
      <w:szCs w:val="20"/>
      <w:lang w:val="sv-SE" w:eastAsia="en-US"/>
    </w:rPr>
  </w:style>
  <w:style w:type="character" w:customStyle="1" w:styleId="22">
    <w:name w:val="标题 2 字符"/>
    <w:basedOn w:val="a2"/>
    <w:link w:val="20"/>
    <w:rsid w:val="006542D0"/>
    <w:rPr>
      <w:rFonts w:ascii="Arial" w:eastAsia="Yu Mincho" w:hAnsi="Arial" w:cs="Times New Roman"/>
      <w:kern w:val="0"/>
      <w:sz w:val="22"/>
      <w:szCs w:val="14"/>
      <w:lang w:val="sv-SE"/>
    </w:rPr>
  </w:style>
  <w:style w:type="character" w:customStyle="1" w:styleId="32">
    <w:name w:val="标题 3 字符"/>
    <w:basedOn w:val="a2"/>
    <w:link w:val="31"/>
    <w:rsid w:val="006542D0"/>
    <w:rPr>
      <w:rFonts w:ascii="Arial" w:eastAsia="Yu Mincho" w:hAnsi="Arial" w:cs="Times New Roman"/>
      <w:kern w:val="0"/>
      <w:sz w:val="22"/>
      <w:szCs w:val="14"/>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542D0"/>
    <w:rPr>
      <w:rFonts w:ascii="Arial" w:eastAsia="Yu Mincho" w:hAnsi="Arial" w:cs="Times New Roman"/>
      <w:kern w:val="0"/>
      <w:sz w:val="24"/>
      <w:szCs w:val="14"/>
      <w:lang w:val="sv-SE"/>
    </w:rPr>
  </w:style>
  <w:style w:type="character" w:customStyle="1" w:styleId="51">
    <w:name w:val="标题 5 字符"/>
    <w:basedOn w:val="a2"/>
    <w:link w:val="5"/>
    <w:rsid w:val="006542D0"/>
    <w:rPr>
      <w:rFonts w:ascii="Arial" w:eastAsia="Yu Mincho" w:hAnsi="Arial" w:cs="Times New Roman"/>
      <w:kern w:val="0"/>
      <w:sz w:val="22"/>
      <w:szCs w:val="14"/>
      <w:lang w:val="sv-SE"/>
    </w:rPr>
  </w:style>
  <w:style w:type="character" w:customStyle="1" w:styleId="60">
    <w:name w:val="标题 6 字符"/>
    <w:basedOn w:val="a2"/>
    <w:link w:val="6"/>
    <w:rsid w:val="006542D0"/>
    <w:rPr>
      <w:rFonts w:ascii="Arial" w:eastAsia="Yu Mincho" w:hAnsi="Arial" w:cs="Times New Roman"/>
      <w:kern w:val="0"/>
      <w:sz w:val="20"/>
      <w:szCs w:val="14"/>
      <w:lang w:val="sv-SE"/>
    </w:rPr>
  </w:style>
  <w:style w:type="character" w:customStyle="1" w:styleId="70">
    <w:name w:val="标题 7 字符"/>
    <w:basedOn w:val="a2"/>
    <w:link w:val="7"/>
    <w:rsid w:val="006542D0"/>
    <w:rPr>
      <w:rFonts w:ascii="Arial" w:eastAsia="Yu Mincho" w:hAnsi="Arial" w:cs="Times New Roman"/>
      <w:kern w:val="0"/>
      <w:sz w:val="20"/>
      <w:szCs w:val="14"/>
      <w:lang w:val="sv-SE"/>
    </w:rPr>
  </w:style>
  <w:style w:type="character" w:customStyle="1" w:styleId="80">
    <w:name w:val="标题 8 字符"/>
    <w:basedOn w:val="a2"/>
    <w:link w:val="8"/>
    <w:rsid w:val="006542D0"/>
    <w:rPr>
      <w:rFonts w:ascii="Arial" w:eastAsia="宋体" w:hAnsi="Arial" w:cs="Times New Roman"/>
      <w:kern w:val="0"/>
      <w:sz w:val="36"/>
      <w:szCs w:val="20"/>
      <w:lang w:val="sv-SE" w:eastAsia="en-US"/>
    </w:rPr>
  </w:style>
  <w:style w:type="character" w:customStyle="1" w:styleId="90">
    <w:name w:val="标题 9 字符"/>
    <w:basedOn w:val="a2"/>
    <w:link w:val="9"/>
    <w:rsid w:val="006542D0"/>
    <w:rPr>
      <w:rFonts w:ascii="Arial" w:eastAsia="宋体" w:hAnsi="Arial" w:cs="Times New Roman"/>
      <w:kern w:val="0"/>
      <w:sz w:val="36"/>
      <w:szCs w:val="20"/>
      <w:lang w:val="sv-SE" w:eastAsia="en-US"/>
    </w:rPr>
  </w:style>
  <w:style w:type="paragraph" w:customStyle="1" w:styleId="CRCoverPage">
    <w:name w:val="CR Cover Page"/>
    <w:link w:val="CRCoverPageChar"/>
    <w:qFormat/>
    <w:rsid w:val="006542D0"/>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6542D0"/>
    <w:rPr>
      <w:rFonts w:ascii="Arial" w:eastAsia="宋体" w:hAnsi="Arial" w:cs="Times New Roman"/>
      <w:kern w:val="0"/>
      <w:sz w:val="20"/>
      <w:szCs w:val="20"/>
      <w:lang w:val="en-GB" w:eastAsia="en-US"/>
    </w:rPr>
  </w:style>
  <w:style w:type="table" w:styleId="a5">
    <w:name w:val="Table Grid"/>
    <w:aliases w:val="TableGrid,SGS Table Basic 1"/>
    <w:basedOn w:val="a3"/>
    <w:uiPriority w:val="39"/>
    <w:qFormat/>
    <w:rsid w:val="00797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7"/>
    <w:unhideWhenUsed/>
    <w:qFormat/>
    <w:rsid w:val="00911F9E"/>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911F9E"/>
    <w:rPr>
      <w:rFonts w:ascii="Times New Roman" w:eastAsia="宋体" w:hAnsi="Times New Roman" w:cs="Times New Roman"/>
      <w:kern w:val="0"/>
      <w:sz w:val="18"/>
      <w:szCs w:val="18"/>
      <w:lang w:val="en-GB" w:eastAsia="en-US"/>
    </w:rPr>
  </w:style>
  <w:style w:type="paragraph" w:styleId="a8">
    <w:name w:val="footer"/>
    <w:basedOn w:val="a1"/>
    <w:link w:val="a9"/>
    <w:unhideWhenUsed/>
    <w:rsid w:val="00911F9E"/>
    <w:pPr>
      <w:tabs>
        <w:tab w:val="center" w:pos="4153"/>
        <w:tab w:val="right" w:pos="8306"/>
      </w:tabs>
      <w:snapToGrid w:val="0"/>
    </w:pPr>
    <w:rPr>
      <w:sz w:val="18"/>
      <w:szCs w:val="18"/>
    </w:rPr>
  </w:style>
  <w:style w:type="character" w:customStyle="1" w:styleId="a9">
    <w:name w:val="页脚 字符"/>
    <w:basedOn w:val="a2"/>
    <w:link w:val="a8"/>
    <w:rsid w:val="00911F9E"/>
    <w:rPr>
      <w:rFonts w:ascii="Times New Roman" w:eastAsia="宋体" w:hAnsi="Times New Roman" w:cs="Times New Roman"/>
      <w:kern w:val="0"/>
      <w:sz w:val="18"/>
      <w:szCs w:val="18"/>
      <w:lang w:val="en-GB" w:eastAsia="en-US"/>
    </w:rPr>
  </w:style>
  <w:style w:type="paragraph" w:customStyle="1" w:styleId="Reference">
    <w:name w:val="Reference"/>
    <w:basedOn w:val="aa"/>
    <w:locked/>
    <w:rsid w:val="006C3966"/>
    <w:pPr>
      <w:numPr>
        <w:numId w:val="2"/>
      </w:numPr>
      <w:spacing w:line="259" w:lineRule="auto"/>
      <w:jc w:val="both"/>
    </w:pPr>
    <w:rPr>
      <w:rFonts w:ascii="Arial" w:eastAsiaTheme="minorHAnsi" w:hAnsi="Arial" w:cstheme="minorBidi"/>
      <w:szCs w:val="22"/>
      <w:lang w:eastAsia="zh-CN"/>
    </w:rPr>
  </w:style>
  <w:style w:type="paragraph" w:styleId="aa">
    <w:name w:val="Body Text"/>
    <w:basedOn w:val="a1"/>
    <w:link w:val="ab"/>
    <w:unhideWhenUsed/>
    <w:rsid w:val="006C3966"/>
    <w:pPr>
      <w:spacing w:after="120"/>
    </w:pPr>
  </w:style>
  <w:style w:type="character" w:customStyle="1" w:styleId="ab">
    <w:name w:val="正文文本 字符"/>
    <w:basedOn w:val="a2"/>
    <w:link w:val="aa"/>
    <w:rsid w:val="006C3966"/>
    <w:rPr>
      <w:rFonts w:ascii="Times New Roman" w:eastAsia="宋体" w:hAnsi="Times New Roman" w:cs="Times New Roman"/>
      <w:kern w:val="0"/>
      <w:sz w:val="20"/>
      <w:szCs w:val="20"/>
      <w:lang w:val="en-GB" w:eastAsia="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ad"/>
    <w:unhideWhenUsed/>
    <w:qFormat/>
    <w:rsid w:val="00F62995"/>
    <w:rPr>
      <w:rFonts w:asciiTheme="majorHAnsi" w:eastAsia="黑体" w:hAnsiTheme="majorHAnsi" w:cstheme="majorBidi"/>
    </w:rPr>
  </w:style>
  <w:style w:type="table" w:styleId="4-1">
    <w:name w:val="Grid Table 4 Accent 1"/>
    <w:basedOn w:val="a3"/>
    <w:uiPriority w:val="49"/>
    <w:rsid w:val="00F6299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w:basedOn w:val="a3"/>
    <w:uiPriority w:val="49"/>
    <w:rsid w:val="00F6299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6">
    <w:name w:val="Grid Table 4 Accent 6"/>
    <w:basedOn w:val="a3"/>
    <w:uiPriority w:val="49"/>
    <w:rsid w:val="004B760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4-5">
    <w:name w:val="Grid Table 4 Accent 5"/>
    <w:basedOn w:val="a3"/>
    <w:uiPriority w:val="49"/>
    <w:rsid w:val="004B760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1">
    <w:name w:val="List Table 3 Accent 1"/>
    <w:basedOn w:val="a3"/>
    <w:uiPriority w:val="48"/>
    <w:rsid w:val="004B760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af"/>
    <w:uiPriority w:val="34"/>
    <w:qFormat/>
    <w:rsid w:val="00110CB8"/>
    <w:pPr>
      <w:ind w:firstLineChars="200" w:firstLine="420"/>
    </w:pPr>
  </w:style>
  <w:style w:type="character" w:styleId="af0">
    <w:name w:val="Placeholder Text"/>
    <w:basedOn w:val="a2"/>
    <w:uiPriority w:val="99"/>
    <w:semiHidden/>
    <w:rsid w:val="00786B82"/>
    <w:rPr>
      <w:color w:val="808080"/>
    </w:rPr>
  </w:style>
  <w:style w:type="character" w:customStyle="1" w:styleId="mord">
    <w:name w:val="mord"/>
    <w:basedOn w:val="a2"/>
    <w:rsid w:val="00786B82"/>
  </w:style>
  <w:style w:type="character" w:customStyle="1" w:styleId="mop">
    <w:name w:val="mop"/>
    <w:basedOn w:val="a2"/>
    <w:rsid w:val="00786B82"/>
  </w:style>
  <w:style w:type="character" w:customStyle="1" w:styleId="vlist-s">
    <w:name w:val="vlist-s"/>
    <w:basedOn w:val="a2"/>
    <w:rsid w:val="00786B82"/>
  </w:style>
  <w:style w:type="character" w:customStyle="1" w:styleId="mopen">
    <w:name w:val="mopen"/>
    <w:basedOn w:val="a2"/>
    <w:rsid w:val="00786B82"/>
  </w:style>
  <w:style w:type="character" w:customStyle="1" w:styleId="mbin">
    <w:name w:val="mbin"/>
    <w:basedOn w:val="a2"/>
    <w:rsid w:val="00786B82"/>
  </w:style>
  <w:style w:type="character" w:customStyle="1" w:styleId="mclose">
    <w:name w:val="mclose"/>
    <w:basedOn w:val="a2"/>
    <w:rsid w:val="00786B82"/>
  </w:style>
  <w:style w:type="character" w:styleId="af1">
    <w:name w:val="annotation reference"/>
    <w:qFormat/>
    <w:rsid w:val="00630F47"/>
    <w:rPr>
      <w:sz w:val="16"/>
      <w:szCs w:val="16"/>
    </w:rPr>
  </w:style>
  <w:style w:type="paragraph" w:styleId="af2">
    <w:name w:val="annotation text"/>
    <w:basedOn w:val="a1"/>
    <w:link w:val="af3"/>
    <w:qFormat/>
    <w:rsid w:val="00630F47"/>
    <w:pPr>
      <w:spacing w:after="160" w:line="259" w:lineRule="auto"/>
    </w:pPr>
    <w:rPr>
      <w:rFonts w:ascii="Arial" w:eastAsiaTheme="minorHAnsi" w:hAnsi="Arial" w:cstheme="minorBidi"/>
      <w:szCs w:val="22"/>
    </w:rPr>
  </w:style>
  <w:style w:type="character" w:customStyle="1" w:styleId="af3">
    <w:name w:val="批注文字 字符"/>
    <w:basedOn w:val="a2"/>
    <w:link w:val="af2"/>
    <w:qFormat/>
    <w:rsid w:val="00630F47"/>
    <w:rPr>
      <w:rFonts w:ascii="Arial" w:eastAsiaTheme="minorHAnsi" w:hAnsi="Arial"/>
      <w:kern w:val="0"/>
      <w:sz w:val="20"/>
      <w:lang w:eastAsia="en-US"/>
    </w:rPr>
  </w:style>
  <w:style w:type="paragraph" w:styleId="TOC8">
    <w:name w:val="toc 8"/>
    <w:basedOn w:val="TOC1"/>
    <w:uiPriority w:val="39"/>
    <w:rsid w:val="00F23CAB"/>
    <w:pPr>
      <w:spacing w:before="180"/>
      <w:ind w:left="2693" w:hanging="2693"/>
    </w:pPr>
    <w:rPr>
      <w:b/>
    </w:rPr>
  </w:style>
  <w:style w:type="paragraph" w:styleId="TOC1">
    <w:name w:val="toc 1"/>
    <w:uiPriority w:val="39"/>
    <w:rsid w:val="00F23C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Figure">
    <w:name w:val="Figure"/>
    <w:aliases w:val="fig"/>
    <w:basedOn w:val="a1"/>
    <w:next w:val="ac"/>
    <w:link w:val="FigureChar"/>
    <w:locked/>
    <w:rsid w:val="00F23CAB"/>
    <w:pPr>
      <w:keepNext/>
      <w:keepLines/>
      <w:spacing w:before="180" w:after="160" w:line="259" w:lineRule="auto"/>
      <w:jc w:val="center"/>
    </w:pPr>
    <w:rPr>
      <w:rFonts w:ascii="Arial" w:eastAsiaTheme="minorHAnsi" w:hAnsi="Arial" w:cstheme="minorBidi"/>
      <w:szCs w:val="22"/>
    </w:rPr>
  </w:style>
  <w:style w:type="paragraph" w:styleId="TOC5">
    <w:name w:val="toc 5"/>
    <w:basedOn w:val="TOC4"/>
    <w:uiPriority w:val="39"/>
    <w:rsid w:val="00F23CAB"/>
    <w:pPr>
      <w:ind w:left="1701" w:hanging="1701"/>
    </w:pPr>
  </w:style>
  <w:style w:type="paragraph" w:styleId="TOC4">
    <w:name w:val="toc 4"/>
    <w:basedOn w:val="TOC3"/>
    <w:uiPriority w:val="39"/>
    <w:rsid w:val="00F23CAB"/>
    <w:pPr>
      <w:ind w:left="1418" w:hanging="1418"/>
    </w:pPr>
  </w:style>
  <w:style w:type="paragraph" w:styleId="TOC3">
    <w:name w:val="toc 3"/>
    <w:basedOn w:val="TOC2"/>
    <w:uiPriority w:val="39"/>
    <w:rsid w:val="00F23CAB"/>
    <w:pPr>
      <w:ind w:left="1134" w:hanging="1134"/>
    </w:pPr>
  </w:style>
  <w:style w:type="paragraph" w:styleId="TOC2">
    <w:name w:val="toc 2"/>
    <w:basedOn w:val="TOC1"/>
    <w:uiPriority w:val="39"/>
    <w:rsid w:val="00F23CAB"/>
    <w:pPr>
      <w:keepNext w:val="0"/>
      <w:spacing w:before="0"/>
      <w:ind w:left="851" w:hanging="851"/>
    </w:pPr>
    <w:rPr>
      <w:sz w:val="20"/>
    </w:rPr>
  </w:style>
  <w:style w:type="paragraph" w:styleId="23">
    <w:name w:val="index 2"/>
    <w:basedOn w:val="11"/>
    <w:rsid w:val="00F23CAB"/>
    <w:pPr>
      <w:ind w:left="284"/>
    </w:pPr>
  </w:style>
  <w:style w:type="paragraph" w:styleId="11">
    <w:name w:val="index 1"/>
    <w:basedOn w:val="a1"/>
    <w:rsid w:val="00F23CAB"/>
    <w:pPr>
      <w:keepLines/>
      <w:spacing w:after="0" w:line="259" w:lineRule="auto"/>
    </w:pPr>
    <w:rPr>
      <w:rFonts w:ascii="Arial" w:eastAsiaTheme="minorHAnsi" w:hAnsi="Arial" w:cstheme="minorBidi"/>
      <w:szCs w:val="22"/>
    </w:rPr>
  </w:style>
  <w:style w:type="paragraph" w:styleId="af4">
    <w:name w:val="Document Map"/>
    <w:basedOn w:val="a1"/>
    <w:link w:val="af5"/>
    <w:rsid w:val="00F23CAB"/>
    <w:pPr>
      <w:shd w:val="clear" w:color="auto" w:fill="000080"/>
      <w:spacing w:after="160" w:line="259" w:lineRule="auto"/>
    </w:pPr>
    <w:rPr>
      <w:rFonts w:ascii="Tahoma" w:eastAsiaTheme="minorHAnsi" w:hAnsi="Tahoma" w:cs="Tahoma"/>
      <w:szCs w:val="22"/>
    </w:rPr>
  </w:style>
  <w:style w:type="character" w:customStyle="1" w:styleId="af5">
    <w:name w:val="文档结构图 字符"/>
    <w:basedOn w:val="a2"/>
    <w:link w:val="af4"/>
    <w:rsid w:val="00F23CAB"/>
    <w:rPr>
      <w:rFonts w:ascii="Tahoma" w:eastAsiaTheme="minorHAnsi" w:hAnsi="Tahoma" w:cs="Tahoma"/>
      <w:kern w:val="0"/>
      <w:sz w:val="20"/>
      <w:shd w:val="clear" w:color="auto" w:fill="000080"/>
      <w:lang w:eastAsia="en-US"/>
    </w:rPr>
  </w:style>
  <w:style w:type="paragraph" w:styleId="21">
    <w:name w:val="List Number 2"/>
    <w:basedOn w:val="a"/>
    <w:rsid w:val="00F23CAB"/>
    <w:pPr>
      <w:numPr>
        <w:numId w:val="12"/>
      </w:numPr>
    </w:pPr>
  </w:style>
  <w:style w:type="paragraph" w:styleId="a">
    <w:name w:val="List Number"/>
    <w:basedOn w:val="af6"/>
    <w:rsid w:val="00F23CAB"/>
    <w:pPr>
      <w:numPr>
        <w:numId w:val="11"/>
      </w:numPr>
    </w:pPr>
    <w:rPr>
      <w:lang w:eastAsia="ja-JP"/>
    </w:rPr>
  </w:style>
  <w:style w:type="paragraph" w:styleId="af6">
    <w:name w:val="List"/>
    <w:basedOn w:val="aa"/>
    <w:rsid w:val="00F23CAB"/>
    <w:pPr>
      <w:spacing w:line="259" w:lineRule="auto"/>
      <w:ind w:left="568" w:hanging="284"/>
      <w:jc w:val="both"/>
    </w:pPr>
    <w:rPr>
      <w:rFonts w:ascii="Arial" w:eastAsiaTheme="minorHAnsi" w:hAnsi="Arial" w:cstheme="minorBidi"/>
      <w:szCs w:val="22"/>
      <w:lang w:eastAsia="zh-CN"/>
    </w:rPr>
  </w:style>
  <w:style w:type="character" w:styleId="af7">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F23CAB"/>
    <w:rPr>
      <w:b/>
      <w:position w:val="6"/>
      <w:sz w:val="16"/>
    </w:rPr>
  </w:style>
  <w:style w:type="paragraph" w:styleId="af8">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9"/>
    <w:qFormat/>
    <w:rsid w:val="00F23CAB"/>
    <w:pPr>
      <w:keepLines/>
      <w:spacing w:after="0" w:line="259" w:lineRule="auto"/>
      <w:ind w:left="454" w:hanging="454"/>
    </w:pPr>
    <w:rPr>
      <w:rFonts w:ascii="Arial" w:eastAsiaTheme="minorHAnsi" w:hAnsi="Arial" w:cstheme="minorBidi"/>
      <w:sz w:val="16"/>
      <w:szCs w:val="22"/>
    </w:rPr>
  </w:style>
  <w:style w:type="character" w:customStyle="1" w:styleId="af9">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8"/>
    <w:qFormat/>
    <w:rsid w:val="00F23CAB"/>
    <w:rPr>
      <w:rFonts w:ascii="Arial" w:eastAsiaTheme="minorHAnsi" w:hAnsi="Arial"/>
      <w:kern w:val="0"/>
      <w:sz w:val="16"/>
      <w:lang w:eastAsia="en-US"/>
    </w:rPr>
  </w:style>
  <w:style w:type="paragraph" w:customStyle="1" w:styleId="3GPPHeader">
    <w:name w:val="3GPP_Header"/>
    <w:basedOn w:val="aa"/>
    <w:locked/>
    <w:rsid w:val="00F23CAB"/>
    <w:pPr>
      <w:tabs>
        <w:tab w:val="left" w:pos="1701"/>
        <w:tab w:val="right" w:pos="9639"/>
      </w:tabs>
      <w:spacing w:after="240" w:line="259" w:lineRule="auto"/>
      <w:jc w:val="both"/>
    </w:pPr>
    <w:rPr>
      <w:rFonts w:ascii="Arial" w:eastAsiaTheme="minorHAnsi" w:hAnsi="Arial" w:cstheme="minorBidi"/>
      <w:b/>
      <w:sz w:val="24"/>
      <w:szCs w:val="22"/>
      <w:lang w:eastAsia="zh-CN"/>
    </w:rPr>
  </w:style>
  <w:style w:type="paragraph" w:styleId="TOC9">
    <w:name w:val="toc 9"/>
    <w:basedOn w:val="TOC8"/>
    <w:uiPriority w:val="39"/>
    <w:rsid w:val="00F23CAB"/>
    <w:pPr>
      <w:ind w:left="1418" w:hanging="1418"/>
    </w:pPr>
  </w:style>
  <w:style w:type="paragraph" w:styleId="TOC6">
    <w:name w:val="toc 6"/>
    <w:basedOn w:val="TOC5"/>
    <w:next w:val="a1"/>
    <w:uiPriority w:val="39"/>
    <w:rsid w:val="00F23CAB"/>
    <w:pPr>
      <w:ind w:left="1985" w:hanging="1985"/>
    </w:pPr>
  </w:style>
  <w:style w:type="paragraph" w:styleId="TOC7">
    <w:name w:val="toc 7"/>
    <w:basedOn w:val="TOC6"/>
    <w:next w:val="a1"/>
    <w:uiPriority w:val="39"/>
    <w:rsid w:val="00F23CAB"/>
    <w:pPr>
      <w:ind w:left="2268" w:hanging="2268"/>
    </w:pPr>
  </w:style>
  <w:style w:type="paragraph" w:styleId="2">
    <w:name w:val="List Bullet 2"/>
    <w:basedOn w:val="a0"/>
    <w:rsid w:val="00F23CAB"/>
    <w:pPr>
      <w:numPr>
        <w:numId w:val="7"/>
      </w:numPr>
    </w:pPr>
  </w:style>
  <w:style w:type="paragraph" w:styleId="a0">
    <w:name w:val="List Bullet"/>
    <w:basedOn w:val="af6"/>
    <w:rsid w:val="00F23CAB"/>
    <w:pPr>
      <w:numPr>
        <w:numId w:val="6"/>
      </w:numPr>
    </w:pPr>
    <w:rPr>
      <w:lang w:eastAsia="ja-JP"/>
    </w:rPr>
  </w:style>
  <w:style w:type="paragraph" w:styleId="30">
    <w:name w:val="List Bullet 3"/>
    <w:basedOn w:val="2"/>
    <w:rsid w:val="00F23CAB"/>
    <w:pPr>
      <w:numPr>
        <w:numId w:val="8"/>
      </w:numPr>
    </w:pPr>
  </w:style>
  <w:style w:type="paragraph" w:customStyle="1" w:styleId="EQ">
    <w:name w:val="EQ"/>
    <w:basedOn w:val="a1"/>
    <w:next w:val="a1"/>
    <w:link w:val="EQChar"/>
    <w:locked/>
    <w:rsid w:val="00F23CAB"/>
    <w:pPr>
      <w:keepLines/>
      <w:tabs>
        <w:tab w:val="center" w:pos="4536"/>
        <w:tab w:val="right" w:pos="9072"/>
      </w:tabs>
      <w:spacing w:after="160" w:line="259" w:lineRule="auto"/>
    </w:pPr>
    <w:rPr>
      <w:rFonts w:ascii="Arial" w:eastAsiaTheme="minorHAnsi" w:hAnsi="Arial" w:cstheme="minorBidi"/>
      <w:noProof/>
      <w:szCs w:val="22"/>
    </w:rPr>
  </w:style>
  <w:style w:type="paragraph" w:styleId="24">
    <w:name w:val="List 2"/>
    <w:basedOn w:val="af6"/>
    <w:rsid w:val="00F23CAB"/>
    <w:pPr>
      <w:ind w:left="851"/>
    </w:pPr>
    <w:rPr>
      <w:lang w:eastAsia="ja-JP"/>
    </w:rPr>
  </w:style>
  <w:style w:type="paragraph" w:styleId="33">
    <w:name w:val="List 3"/>
    <w:basedOn w:val="24"/>
    <w:rsid w:val="00F23CAB"/>
    <w:pPr>
      <w:ind w:left="1135"/>
    </w:pPr>
  </w:style>
  <w:style w:type="paragraph" w:styleId="43">
    <w:name w:val="List 4"/>
    <w:basedOn w:val="33"/>
    <w:rsid w:val="00F23CAB"/>
    <w:pPr>
      <w:ind w:left="1418"/>
    </w:pPr>
  </w:style>
  <w:style w:type="paragraph" w:styleId="52">
    <w:name w:val="List 5"/>
    <w:basedOn w:val="43"/>
    <w:rsid w:val="00F23CAB"/>
    <w:pPr>
      <w:ind w:left="1702"/>
    </w:pPr>
  </w:style>
  <w:style w:type="paragraph" w:customStyle="1" w:styleId="EditorsNote">
    <w:name w:val="Editor's Note"/>
    <w:basedOn w:val="NO"/>
    <w:link w:val="EditorsNoteChar"/>
    <w:locked/>
    <w:rsid w:val="00F23CAB"/>
    <w:rPr>
      <w:color w:val="FF0000"/>
      <w:lang w:val="x-none" w:eastAsia="x-none"/>
    </w:rPr>
  </w:style>
  <w:style w:type="paragraph" w:styleId="4">
    <w:name w:val="List Bullet 4"/>
    <w:basedOn w:val="30"/>
    <w:rsid w:val="00F23CAB"/>
    <w:pPr>
      <w:numPr>
        <w:numId w:val="9"/>
      </w:numPr>
    </w:pPr>
  </w:style>
  <w:style w:type="paragraph" w:styleId="50">
    <w:name w:val="List Bullet 5"/>
    <w:basedOn w:val="4"/>
    <w:rsid w:val="00F23CAB"/>
    <w:pPr>
      <w:numPr>
        <w:numId w:val="10"/>
      </w:numPr>
    </w:pPr>
  </w:style>
  <w:style w:type="paragraph" w:styleId="afa">
    <w:name w:val="Balloon Text"/>
    <w:basedOn w:val="a1"/>
    <w:link w:val="afb"/>
    <w:rsid w:val="00F23CAB"/>
    <w:pPr>
      <w:spacing w:after="0" w:line="259" w:lineRule="auto"/>
    </w:pPr>
    <w:rPr>
      <w:rFonts w:ascii="Segoe UI" w:eastAsiaTheme="minorHAnsi" w:hAnsi="Segoe UI" w:cs="Segoe UI"/>
      <w:sz w:val="18"/>
      <w:szCs w:val="18"/>
    </w:rPr>
  </w:style>
  <w:style w:type="character" w:customStyle="1" w:styleId="afb">
    <w:name w:val="批注框文本 字符"/>
    <w:basedOn w:val="a2"/>
    <w:link w:val="afa"/>
    <w:rsid w:val="00F23CAB"/>
    <w:rPr>
      <w:rFonts w:ascii="Segoe UI" w:eastAsiaTheme="minorHAnsi" w:hAnsi="Segoe UI" w:cs="Segoe UI"/>
      <w:kern w:val="0"/>
      <w:sz w:val="18"/>
      <w:szCs w:val="18"/>
      <w:lang w:eastAsia="en-US"/>
    </w:rPr>
  </w:style>
  <w:style w:type="character" w:styleId="afc">
    <w:name w:val="page number"/>
    <w:basedOn w:val="a2"/>
    <w:rsid w:val="00F23CAB"/>
  </w:style>
  <w:style w:type="character" w:styleId="afd">
    <w:name w:val="Hyperlink"/>
    <w:uiPriority w:val="99"/>
    <w:rsid w:val="00F23CAB"/>
    <w:rPr>
      <w:color w:val="0000FF"/>
      <w:u w:val="single"/>
    </w:rPr>
  </w:style>
  <w:style w:type="character" w:styleId="afe">
    <w:name w:val="FollowedHyperlink"/>
    <w:unhideWhenUsed/>
    <w:rsid w:val="00F23CAB"/>
    <w:rPr>
      <w:color w:val="800080"/>
      <w:u w:val="single"/>
    </w:rPr>
  </w:style>
  <w:style w:type="paragraph" w:styleId="aff">
    <w:name w:val="annotation subject"/>
    <w:basedOn w:val="af2"/>
    <w:next w:val="af2"/>
    <w:link w:val="aff0"/>
    <w:rsid w:val="00F23CAB"/>
    <w:rPr>
      <w:b/>
      <w:bCs/>
    </w:rPr>
  </w:style>
  <w:style w:type="character" w:customStyle="1" w:styleId="aff0">
    <w:name w:val="批注主题 字符"/>
    <w:basedOn w:val="af3"/>
    <w:link w:val="aff"/>
    <w:rsid w:val="00F23CAB"/>
    <w:rPr>
      <w:rFonts w:ascii="Arial" w:eastAsiaTheme="minorHAnsi" w:hAnsi="Arial"/>
      <w:b/>
      <w:bCs/>
      <w:kern w:val="0"/>
      <w:sz w:val="20"/>
      <w:lang w:eastAsia="en-US"/>
    </w:rPr>
  </w:style>
  <w:style w:type="paragraph" w:customStyle="1" w:styleId="B1">
    <w:name w:val="B1"/>
    <w:basedOn w:val="af6"/>
    <w:link w:val="B1Char1"/>
    <w:qFormat/>
    <w:locked/>
    <w:rsid w:val="00F23CAB"/>
    <w:rPr>
      <w:rFonts w:ascii="Times New Roman" w:hAnsi="Times New Roman"/>
    </w:rPr>
  </w:style>
  <w:style w:type="paragraph" w:customStyle="1" w:styleId="B2">
    <w:name w:val="B2"/>
    <w:basedOn w:val="24"/>
    <w:link w:val="B2Char"/>
    <w:locked/>
    <w:rsid w:val="00F23CAB"/>
    <w:rPr>
      <w:rFonts w:ascii="Times New Roman" w:hAnsi="Times New Roman"/>
    </w:rPr>
  </w:style>
  <w:style w:type="paragraph" w:customStyle="1" w:styleId="B3">
    <w:name w:val="B3"/>
    <w:basedOn w:val="33"/>
    <w:link w:val="B3Char2"/>
    <w:locked/>
    <w:rsid w:val="00F23CAB"/>
    <w:rPr>
      <w:rFonts w:ascii="Times New Roman" w:hAnsi="Times New Roman"/>
    </w:rPr>
  </w:style>
  <w:style w:type="paragraph" w:customStyle="1" w:styleId="B4">
    <w:name w:val="B4"/>
    <w:basedOn w:val="43"/>
    <w:link w:val="B4Char"/>
    <w:locked/>
    <w:rsid w:val="00F23CAB"/>
    <w:rPr>
      <w:rFonts w:ascii="Times New Roman" w:hAnsi="Times New Roman"/>
    </w:rPr>
  </w:style>
  <w:style w:type="paragraph" w:customStyle="1" w:styleId="Proposal">
    <w:name w:val="Proposal"/>
    <w:basedOn w:val="aa"/>
    <w:qFormat/>
    <w:rsid w:val="00F23CAB"/>
    <w:pPr>
      <w:numPr>
        <w:numId w:val="15"/>
      </w:numPr>
      <w:tabs>
        <w:tab w:val="left" w:pos="1701"/>
      </w:tabs>
      <w:spacing w:line="259" w:lineRule="auto"/>
      <w:jc w:val="both"/>
    </w:pPr>
    <w:rPr>
      <w:rFonts w:ascii="Arial" w:eastAsiaTheme="minorHAnsi" w:hAnsi="Arial" w:cstheme="minorBidi"/>
      <w:b/>
      <w:bCs/>
      <w:szCs w:val="22"/>
      <w:lang w:eastAsia="zh-CN"/>
    </w:rPr>
  </w:style>
  <w:style w:type="paragraph" w:customStyle="1" w:styleId="B5">
    <w:name w:val="B5"/>
    <w:basedOn w:val="52"/>
    <w:link w:val="B5Char"/>
    <w:locked/>
    <w:rsid w:val="00F23CAB"/>
    <w:rPr>
      <w:rFonts w:ascii="Times New Roman" w:hAnsi="Times New Roman"/>
    </w:rPr>
  </w:style>
  <w:style w:type="paragraph" w:customStyle="1" w:styleId="EX">
    <w:name w:val="EX"/>
    <w:basedOn w:val="a1"/>
    <w:locked/>
    <w:rsid w:val="00F23CAB"/>
    <w:pPr>
      <w:keepLines/>
      <w:spacing w:after="160" w:line="259" w:lineRule="auto"/>
      <w:ind w:left="1702" w:hanging="1418"/>
    </w:pPr>
    <w:rPr>
      <w:rFonts w:ascii="Arial" w:eastAsiaTheme="minorHAnsi" w:hAnsi="Arial" w:cstheme="minorBidi"/>
      <w:szCs w:val="22"/>
    </w:rPr>
  </w:style>
  <w:style w:type="paragraph" w:customStyle="1" w:styleId="EW">
    <w:name w:val="EW"/>
    <w:basedOn w:val="EX"/>
    <w:locked/>
    <w:rsid w:val="00F23CAB"/>
    <w:pPr>
      <w:spacing w:after="0"/>
    </w:pPr>
  </w:style>
  <w:style w:type="paragraph" w:customStyle="1" w:styleId="TAL">
    <w:name w:val="TAL"/>
    <w:basedOn w:val="a1"/>
    <w:link w:val="TALCar"/>
    <w:qFormat/>
    <w:locked/>
    <w:rsid w:val="00F23CAB"/>
    <w:pPr>
      <w:keepNext/>
      <w:keepLines/>
      <w:spacing w:after="0" w:line="259" w:lineRule="auto"/>
    </w:pPr>
    <w:rPr>
      <w:rFonts w:ascii="Arial" w:eastAsiaTheme="minorHAnsi" w:hAnsi="Arial" w:cstheme="minorBidi"/>
      <w:sz w:val="18"/>
      <w:szCs w:val="22"/>
      <w:lang w:val="x-none" w:eastAsia="x-none"/>
    </w:rPr>
  </w:style>
  <w:style w:type="paragraph" w:customStyle="1" w:styleId="TAC">
    <w:name w:val="TAC"/>
    <w:basedOn w:val="TAL"/>
    <w:link w:val="TACChar"/>
    <w:qFormat/>
    <w:locked/>
    <w:rsid w:val="00F23CAB"/>
    <w:pPr>
      <w:jc w:val="center"/>
    </w:pPr>
  </w:style>
  <w:style w:type="paragraph" w:customStyle="1" w:styleId="TAH">
    <w:name w:val="TAH"/>
    <w:basedOn w:val="TAC"/>
    <w:link w:val="TAHCar"/>
    <w:qFormat/>
    <w:locked/>
    <w:rsid w:val="00F23CAB"/>
    <w:rPr>
      <w:b/>
    </w:rPr>
  </w:style>
  <w:style w:type="paragraph" w:customStyle="1" w:styleId="TAN">
    <w:name w:val="TAN"/>
    <w:basedOn w:val="TAL"/>
    <w:link w:val="TANChar"/>
    <w:qFormat/>
    <w:locked/>
    <w:rsid w:val="00F23CAB"/>
    <w:pPr>
      <w:ind w:left="851" w:hanging="851"/>
    </w:pPr>
  </w:style>
  <w:style w:type="paragraph" w:customStyle="1" w:styleId="TAR">
    <w:name w:val="TAR"/>
    <w:basedOn w:val="TAL"/>
    <w:locked/>
    <w:rsid w:val="00F23CAB"/>
    <w:pPr>
      <w:jc w:val="right"/>
    </w:pPr>
  </w:style>
  <w:style w:type="paragraph" w:customStyle="1" w:styleId="TH">
    <w:name w:val="TH"/>
    <w:basedOn w:val="a1"/>
    <w:link w:val="THChar"/>
    <w:qFormat/>
    <w:locked/>
    <w:rsid w:val="00F23CAB"/>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locked/>
    <w:rsid w:val="00F23CAB"/>
    <w:pPr>
      <w:keepNext w:val="0"/>
      <w:spacing w:before="0" w:after="240"/>
    </w:pPr>
  </w:style>
  <w:style w:type="paragraph" w:customStyle="1" w:styleId="TT">
    <w:name w:val="TT"/>
    <w:basedOn w:val="1"/>
    <w:next w:val="a1"/>
    <w:locked/>
    <w:rsid w:val="00F23CAB"/>
    <w:pPr>
      <w:numPr>
        <w:numId w:val="0"/>
      </w:numPr>
      <w:overflowPunct w:val="0"/>
      <w:autoSpaceDE w:val="0"/>
      <w:autoSpaceDN w:val="0"/>
      <w:adjustRightInd w:val="0"/>
      <w:ind w:left="1134" w:hanging="1134"/>
      <w:textAlignment w:val="baseline"/>
      <w:outlineLvl w:val="9"/>
    </w:pPr>
    <w:rPr>
      <w:rFonts w:eastAsiaTheme="minorEastAsia"/>
      <w:lang w:val="en-GB" w:eastAsia="ja-JP"/>
    </w:rPr>
  </w:style>
  <w:style w:type="paragraph" w:customStyle="1" w:styleId="ZA">
    <w:name w:val="ZA"/>
    <w:locked/>
    <w:rsid w:val="00F23C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paragraph" w:customStyle="1" w:styleId="ZB">
    <w:name w:val="ZB"/>
    <w:locked/>
    <w:rsid w:val="00F23C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D">
    <w:name w:val="ZD"/>
    <w:locked/>
    <w:rsid w:val="00F23CAB"/>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customStyle="1" w:styleId="ZG">
    <w:name w:val="ZG"/>
    <w:locked/>
    <w:rsid w:val="00F23CA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character" w:customStyle="1" w:styleId="ZGSM">
    <w:name w:val="ZGSM"/>
    <w:locked/>
    <w:rsid w:val="00F23CAB"/>
  </w:style>
  <w:style w:type="paragraph" w:customStyle="1" w:styleId="ZH">
    <w:name w:val="ZH"/>
    <w:locked/>
    <w:rsid w:val="00F23CA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T">
    <w:name w:val="ZT"/>
    <w:locked/>
    <w:rsid w:val="00F23C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TD">
    <w:name w:val="ZTD"/>
    <w:basedOn w:val="ZB"/>
    <w:locked/>
    <w:rsid w:val="00F23CAB"/>
    <w:pPr>
      <w:framePr w:hRule="auto" w:wrap="notBeside" w:y="852"/>
    </w:pPr>
    <w:rPr>
      <w:i w:val="0"/>
      <w:sz w:val="40"/>
    </w:rPr>
  </w:style>
  <w:style w:type="paragraph" w:customStyle="1" w:styleId="ZU">
    <w:name w:val="ZU"/>
    <w:locked/>
    <w:rsid w:val="00F23C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V">
    <w:name w:val="ZV"/>
    <w:basedOn w:val="ZU"/>
    <w:locked/>
    <w:rsid w:val="00F23CAB"/>
    <w:pPr>
      <w:framePr w:wrap="notBeside" w:y="16161"/>
    </w:pPr>
  </w:style>
  <w:style w:type="paragraph" w:customStyle="1" w:styleId="FP">
    <w:name w:val="FP"/>
    <w:basedOn w:val="a1"/>
    <w:locked/>
    <w:rsid w:val="00F23CAB"/>
    <w:pPr>
      <w:spacing w:after="0" w:line="259" w:lineRule="auto"/>
    </w:pPr>
    <w:rPr>
      <w:rFonts w:ascii="Arial" w:eastAsiaTheme="minorHAnsi" w:hAnsi="Arial" w:cstheme="minorBidi"/>
      <w:szCs w:val="22"/>
    </w:rPr>
  </w:style>
  <w:style w:type="paragraph" w:customStyle="1" w:styleId="Observation">
    <w:name w:val="Observation"/>
    <w:basedOn w:val="Proposal"/>
    <w:qFormat/>
    <w:rsid w:val="00F23CAB"/>
    <w:pPr>
      <w:numPr>
        <w:numId w:val="4"/>
      </w:numPr>
      <w:tabs>
        <w:tab w:val="num" w:pos="360"/>
      </w:tabs>
      <w:ind w:left="1304" w:hanging="1304"/>
    </w:pPr>
    <w:rPr>
      <w:lang w:eastAsia="ja-JP"/>
    </w:rPr>
  </w:style>
  <w:style w:type="paragraph" w:styleId="aff1">
    <w:name w:val="table of figures"/>
    <w:basedOn w:val="aa"/>
    <w:next w:val="a1"/>
    <w:uiPriority w:val="99"/>
    <w:rsid w:val="00F23CAB"/>
    <w:pPr>
      <w:spacing w:line="259" w:lineRule="auto"/>
      <w:ind w:left="1701" w:hanging="1701"/>
    </w:pPr>
    <w:rPr>
      <w:rFonts w:ascii="Arial" w:eastAsiaTheme="minorHAnsi" w:hAnsi="Arial" w:cstheme="minorBidi"/>
      <w:b/>
      <w:szCs w:val="22"/>
      <w:lang w:eastAsia="zh-CN"/>
    </w:rPr>
  </w:style>
  <w:style w:type="character" w:customStyle="1" w:styleId="B1Char1">
    <w:name w:val="B1 Char1"/>
    <w:link w:val="B1"/>
    <w:qFormat/>
    <w:rsid w:val="00F23CAB"/>
    <w:rPr>
      <w:rFonts w:ascii="Times New Roman" w:eastAsiaTheme="minorHAnsi" w:hAnsi="Times New Roman"/>
      <w:kern w:val="0"/>
      <w:sz w:val="20"/>
    </w:rPr>
  </w:style>
  <w:style w:type="character" w:customStyle="1" w:styleId="B2Char">
    <w:name w:val="B2 Char"/>
    <w:link w:val="B2"/>
    <w:qFormat/>
    <w:rsid w:val="00F23CAB"/>
    <w:rPr>
      <w:rFonts w:ascii="Times New Roman" w:eastAsiaTheme="minorHAnsi" w:hAnsi="Times New Roman"/>
      <w:kern w:val="0"/>
      <w:sz w:val="20"/>
      <w:lang w:eastAsia="ja-JP"/>
    </w:rPr>
  </w:style>
  <w:style w:type="character" w:customStyle="1" w:styleId="B3Char2">
    <w:name w:val="B3 Char2"/>
    <w:link w:val="B3"/>
    <w:qFormat/>
    <w:rsid w:val="00F23CAB"/>
    <w:rPr>
      <w:rFonts w:ascii="Times New Roman" w:eastAsiaTheme="minorHAnsi" w:hAnsi="Times New Roman"/>
      <w:kern w:val="0"/>
      <w:sz w:val="20"/>
      <w:lang w:eastAsia="ja-JP"/>
    </w:rPr>
  </w:style>
  <w:style w:type="character" w:customStyle="1" w:styleId="B4Char">
    <w:name w:val="B4 Char"/>
    <w:link w:val="B4"/>
    <w:rsid w:val="00F23CAB"/>
    <w:rPr>
      <w:rFonts w:ascii="Times New Roman" w:eastAsiaTheme="minorHAnsi" w:hAnsi="Times New Roman"/>
      <w:kern w:val="0"/>
      <w:sz w:val="20"/>
      <w:lang w:eastAsia="ja-JP"/>
    </w:rPr>
  </w:style>
  <w:style w:type="character" w:customStyle="1" w:styleId="B5Char">
    <w:name w:val="B5 Char"/>
    <w:link w:val="B5"/>
    <w:rsid w:val="00F23CAB"/>
    <w:rPr>
      <w:rFonts w:ascii="Times New Roman" w:eastAsiaTheme="minorHAnsi" w:hAnsi="Times New Roman"/>
      <w:kern w:val="0"/>
      <w:sz w:val="20"/>
      <w:lang w:eastAsia="ja-JP"/>
    </w:rPr>
  </w:style>
  <w:style w:type="paragraph" w:customStyle="1" w:styleId="B6">
    <w:name w:val="B6"/>
    <w:basedOn w:val="B5"/>
    <w:link w:val="B6Char"/>
    <w:locked/>
    <w:rsid w:val="00F23CAB"/>
    <w:pPr>
      <w:ind w:left="1985"/>
    </w:pPr>
  </w:style>
  <w:style w:type="character" w:customStyle="1" w:styleId="B6Char">
    <w:name w:val="B6 Char"/>
    <w:link w:val="B6"/>
    <w:rsid w:val="00F23CAB"/>
    <w:rPr>
      <w:rFonts w:ascii="Times New Roman" w:eastAsiaTheme="minorHAnsi" w:hAnsi="Times New Roman"/>
      <w:kern w:val="0"/>
      <w:sz w:val="20"/>
      <w:lang w:eastAsia="ja-JP"/>
    </w:rPr>
  </w:style>
  <w:style w:type="paragraph" w:customStyle="1" w:styleId="B7">
    <w:name w:val="B7"/>
    <w:basedOn w:val="B6"/>
    <w:link w:val="B7Char"/>
    <w:locked/>
    <w:rsid w:val="00F23CAB"/>
    <w:pPr>
      <w:ind w:left="2269"/>
    </w:pPr>
  </w:style>
  <w:style w:type="character" w:customStyle="1" w:styleId="B7Char">
    <w:name w:val="B7 Char"/>
    <w:basedOn w:val="B6Char"/>
    <w:link w:val="B7"/>
    <w:rsid w:val="00F23CAB"/>
    <w:rPr>
      <w:rFonts w:ascii="Times New Roman" w:eastAsiaTheme="minorHAnsi" w:hAnsi="Times New Roman"/>
      <w:kern w:val="0"/>
      <w:sz w:val="20"/>
      <w:lang w:eastAsia="ja-JP"/>
    </w:rPr>
  </w:style>
  <w:style w:type="paragraph" w:customStyle="1" w:styleId="B8">
    <w:name w:val="B8"/>
    <w:basedOn w:val="B7"/>
    <w:qFormat/>
    <w:locked/>
    <w:rsid w:val="00F23CAB"/>
    <w:pPr>
      <w:ind w:left="2552"/>
    </w:pPr>
  </w:style>
  <w:style w:type="character" w:customStyle="1" w:styleId="CRCoverPageZchn">
    <w:name w:val="CR Cover Page Zchn"/>
    <w:rsid w:val="00F23CAB"/>
    <w:rPr>
      <w:rFonts w:ascii="Arial" w:hAnsi="Arial"/>
      <w:lang w:eastAsia="ko-KR"/>
    </w:rPr>
  </w:style>
  <w:style w:type="paragraph" w:customStyle="1" w:styleId="Doc-text2">
    <w:name w:val="Doc-text2"/>
    <w:basedOn w:val="a1"/>
    <w:link w:val="Doc-text2Char"/>
    <w:qFormat/>
    <w:locked/>
    <w:rsid w:val="00F23CAB"/>
    <w:pPr>
      <w:tabs>
        <w:tab w:val="left" w:pos="1622"/>
      </w:tabs>
      <w:spacing w:after="0"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F23CAB"/>
    <w:rPr>
      <w:rFonts w:ascii="Arial" w:eastAsia="MS Mincho" w:hAnsi="Arial"/>
      <w:kern w:val="0"/>
      <w:sz w:val="20"/>
      <w:szCs w:val="24"/>
      <w:lang w:val="x-none" w:eastAsia="x-none"/>
    </w:rPr>
  </w:style>
  <w:style w:type="paragraph" w:customStyle="1" w:styleId="NO">
    <w:name w:val="NO"/>
    <w:basedOn w:val="a1"/>
    <w:link w:val="NOChar"/>
    <w:locked/>
    <w:rsid w:val="00F23CAB"/>
    <w:pPr>
      <w:keepLines/>
      <w:spacing w:after="160" w:line="259" w:lineRule="auto"/>
      <w:ind w:left="1135" w:hanging="851"/>
    </w:pPr>
    <w:rPr>
      <w:rFonts w:ascii="Arial" w:eastAsiaTheme="minorHAnsi" w:hAnsi="Arial" w:cstheme="minorBidi"/>
      <w:szCs w:val="22"/>
    </w:rPr>
  </w:style>
  <w:style w:type="character" w:customStyle="1" w:styleId="NOChar">
    <w:name w:val="NO Char"/>
    <w:link w:val="NO"/>
    <w:qFormat/>
    <w:rsid w:val="00F23CAB"/>
    <w:rPr>
      <w:rFonts w:ascii="Arial" w:eastAsiaTheme="minorHAnsi" w:hAnsi="Arial"/>
      <w:kern w:val="0"/>
      <w:sz w:val="20"/>
      <w:lang w:eastAsia="en-US"/>
    </w:rPr>
  </w:style>
  <w:style w:type="character" w:customStyle="1" w:styleId="EditorsNoteChar">
    <w:name w:val="Editor's Note Char"/>
    <w:link w:val="EditorsNote"/>
    <w:rsid w:val="00F23CAB"/>
    <w:rPr>
      <w:rFonts w:ascii="Arial" w:eastAsiaTheme="minorHAnsi" w:hAnsi="Arial"/>
      <w:color w:val="FF0000"/>
      <w:kern w:val="0"/>
      <w:sz w:val="20"/>
      <w:lang w:val="x-none" w:eastAsia="x-none"/>
    </w:rPr>
  </w:style>
  <w:style w:type="paragraph" w:customStyle="1" w:styleId="EmailDiscussion">
    <w:name w:val="EmailDiscussion"/>
    <w:basedOn w:val="a1"/>
    <w:next w:val="a1"/>
    <w:locked/>
    <w:rsid w:val="00F23CAB"/>
    <w:pPr>
      <w:numPr>
        <w:numId w:val="5"/>
      </w:numPr>
      <w:spacing w:before="40" w:after="0" w:line="259" w:lineRule="auto"/>
    </w:pPr>
    <w:rPr>
      <w:rFonts w:ascii="Arial" w:eastAsia="MS Mincho" w:hAnsi="Arial" w:cstheme="minorBidi"/>
      <w:b/>
      <w:szCs w:val="24"/>
      <w:lang w:eastAsia="en-GB"/>
    </w:rPr>
  </w:style>
  <w:style w:type="character" w:styleId="aff2">
    <w:name w:val="Emphasis"/>
    <w:qFormat/>
    <w:rsid w:val="00F23CAB"/>
    <w:rPr>
      <w:i/>
      <w:iCs/>
    </w:rPr>
  </w:style>
  <w:style w:type="paragraph" w:customStyle="1" w:styleId="FigureTitle">
    <w:name w:val="Figure_Title"/>
    <w:basedOn w:val="a1"/>
    <w:next w:val="a1"/>
    <w:locked/>
    <w:rsid w:val="00F23CAB"/>
    <w:pPr>
      <w:keepLines/>
      <w:tabs>
        <w:tab w:val="left" w:pos="794"/>
        <w:tab w:val="left" w:pos="1191"/>
        <w:tab w:val="left" w:pos="1588"/>
        <w:tab w:val="left" w:pos="1985"/>
      </w:tabs>
      <w:spacing w:before="120" w:after="480" w:line="259" w:lineRule="auto"/>
      <w:jc w:val="center"/>
    </w:pPr>
    <w:rPr>
      <w:rFonts w:ascii="Arial" w:eastAsiaTheme="minorHAnsi" w:hAnsi="Arial" w:cstheme="minorBidi"/>
      <w:b/>
      <w:sz w:val="24"/>
      <w:szCs w:val="22"/>
      <w:lang w:eastAsia="en-GB"/>
    </w:rPr>
  </w:style>
  <w:style w:type="paragraph" w:customStyle="1" w:styleId="Guidance">
    <w:name w:val="Guidance"/>
    <w:basedOn w:val="a1"/>
    <w:locked/>
    <w:rsid w:val="00F23CAB"/>
    <w:pPr>
      <w:spacing w:after="160" w:line="259" w:lineRule="auto"/>
    </w:pPr>
    <w:rPr>
      <w:rFonts w:ascii="Arial" w:eastAsiaTheme="minorHAnsi" w:hAnsi="Arial" w:cstheme="minorBidi"/>
      <w:i/>
      <w:color w:val="0000FF"/>
      <w:szCs w:val="22"/>
    </w:rPr>
  </w:style>
  <w:style w:type="paragraph" w:customStyle="1" w:styleId="H6">
    <w:name w:val="H6"/>
    <w:basedOn w:val="5"/>
    <w:next w:val="a1"/>
    <w:locked/>
    <w:rsid w:val="00F23CAB"/>
    <w:pPr>
      <w:numPr>
        <w:ilvl w:val="0"/>
        <w:numId w:val="0"/>
      </w:numPr>
      <w:ind w:left="1985" w:hanging="1985"/>
      <w:outlineLvl w:val="9"/>
    </w:pPr>
    <w:rPr>
      <w:rFonts w:eastAsiaTheme="minorEastAsia"/>
      <w:sz w:val="20"/>
      <w:szCs w:val="20"/>
      <w:lang w:val="en-GB" w:eastAsia="ja-JP"/>
    </w:rPr>
  </w:style>
  <w:style w:type="character" w:styleId="HTML">
    <w:name w:val="HTML Code"/>
    <w:uiPriority w:val="99"/>
    <w:unhideWhenUsed/>
    <w:rsid w:val="00F23CAB"/>
    <w:rPr>
      <w:rFonts w:ascii="Courier New" w:eastAsia="Times New Roman" w:hAnsi="Courier New" w:cs="Courier New"/>
      <w:sz w:val="20"/>
      <w:szCs w:val="20"/>
    </w:rPr>
  </w:style>
  <w:style w:type="paragraph" w:styleId="aff3">
    <w:name w:val="index heading"/>
    <w:basedOn w:val="a1"/>
    <w:next w:val="a1"/>
    <w:rsid w:val="00F23CAB"/>
    <w:pPr>
      <w:pBdr>
        <w:top w:val="single" w:sz="12" w:space="0" w:color="auto"/>
      </w:pBdr>
      <w:spacing w:before="360" w:after="240" w:line="259" w:lineRule="auto"/>
    </w:pPr>
    <w:rPr>
      <w:rFonts w:ascii="Arial" w:eastAsiaTheme="minorHAnsi" w:hAnsi="Arial" w:cstheme="minorBidi"/>
      <w:b/>
      <w:i/>
      <w:sz w:val="26"/>
      <w:szCs w:val="22"/>
      <w:lang w:eastAsia="en-GB"/>
    </w:rPr>
  </w:style>
  <w:style w:type="paragraph" w:customStyle="1" w:styleId="LD">
    <w:name w:val="LD"/>
    <w:locked/>
    <w:rsid w:val="00F23CAB"/>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character" w:customStyle="1" w:styleId="a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F23CAB"/>
    <w:rPr>
      <w:rFonts w:ascii="Times New Roman" w:eastAsia="宋体" w:hAnsi="Times New Roman" w:cs="Times New Roman"/>
      <w:kern w:val="0"/>
      <w:sz w:val="20"/>
      <w:szCs w:val="20"/>
      <w:lang w:val="en-GB" w:eastAsia="en-US"/>
    </w:rPr>
  </w:style>
  <w:style w:type="paragraph" w:customStyle="1" w:styleId="NF">
    <w:name w:val="NF"/>
    <w:basedOn w:val="NO"/>
    <w:locked/>
    <w:rsid w:val="00F23CAB"/>
    <w:pPr>
      <w:keepNext/>
      <w:spacing w:after="0"/>
    </w:pPr>
    <w:rPr>
      <w:sz w:val="18"/>
    </w:rPr>
  </w:style>
  <w:style w:type="paragraph" w:customStyle="1" w:styleId="NW">
    <w:name w:val="NW"/>
    <w:basedOn w:val="NO"/>
    <w:locked/>
    <w:rsid w:val="00F23CAB"/>
    <w:pPr>
      <w:spacing w:after="0"/>
    </w:pPr>
  </w:style>
  <w:style w:type="paragraph" w:customStyle="1" w:styleId="PL">
    <w:name w:val="PL"/>
    <w:link w:val="PLChar"/>
    <w:qFormat/>
    <w:locked/>
    <w:rsid w:val="00F23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23CAB"/>
    <w:rPr>
      <w:rFonts w:ascii="Courier New" w:eastAsia="Batang" w:hAnsi="Courier New" w:cs="Times New Roman"/>
      <w:noProof/>
      <w:kern w:val="0"/>
      <w:sz w:val="16"/>
      <w:szCs w:val="20"/>
      <w:shd w:val="clear" w:color="auto" w:fill="E6E6E6"/>
      <w:lang w:val="en-GB" w:eastAsia="sv-SE"/>
    </w:rPr>
  </w:style>
  <w:style w:type="paragraph" w:styleId="aff4">
    <w:name w:val="Plain Text"/>
    <w:basedOn w:val="a1"/>
    <w:link w:val="aff5"/>
    <w:rsid w:val="00F23CAB"/>
    <w:pPr>
      <w:spacing w:after="160" w:line="259" w:lineRule="auto"/>
    </w:pPr>
    <w:rPr>
      <w:rFonts w:ascii="Courier New" w:eastAsiaTheme="minorHAnsi" w:hAnsi="Courier New" w:cstheme="minorBidi"/>
      <w:szCs w:val="22"/>
      <w:lang w:val="nb-NO"/>
    </w:rPr>
  </w:style>
  <w:style w:type="character" w:customStyle="1" w:styleId="aff5">
    <w:name w:val="纯文本 字符"/>
    <w:basedOn w:val="a2"/>
    <w:link w:val="aff4"/>
    <w:rsid w:val="00F23CAB"/>
    <w:rPr>
      <w:rFonts w:ascii="Courier New" w:eastAsiaTheme="minorHAnsi" w:hAnsi="Courier New"/>
      <w:kern w:val="0"/>
      <w:sz w:val="20"/>
      <w:lang w:val="nb-NO" w:eastAsia="en-US"/>
    </w:rPr>
  </w:style>
  <w:style w:type="character" w:styleId="aff6">
    <w:name w:val="Strong"/>
    <w:uiPriority w:val="22"/>
    <w:qFormat/>
    <w:rsid w:val="00F23CAB"/>
    <w:rPr>
      <w:b/>
      <w:bCs/>
    </w:rPr>
  </w:style>
  <w:style w:type="character" w:customStyle="1" w:styleId="TALCar">
    <w:name w:val="TAL Car"/>
    <w:link w:val="TAL"/>
    <w:qFormat/>
    <w:rsid w:val="00F23CAB"/>
    <w:rPr>
      <w:rFonts w:ascii="Arial" w:eastAsiaTheme="minorHAnsi" w:hAnsi="Arial"/>
      <w:kern w:val="0"/>
      <w:sz w:val="18"/>
      <w:lang w:val="x-none" w:eastAsia="x-none"/>
    </w:rPr>
  </w:style>
  <w:style w:type="character" w:customStyle="1" w:styleId="TAHCar">
    <w:name w:val="TAH Car"/>
    <w:link w:val="TAH"/>
    <w:qFormat/>
    <w:locked/>
    <w:rsid w:val="00F23CAB"/>
    <w:rPr>
      <w:rFonts w:ascii="Arial" w:eastAsiaTheme="minorHAnsi" w:hAnsi="Arial"/>
      <w:b/>
      <w:kern w:val="0"/>
      <w:sz w:val="18"/>
      <w:lang w:val="x-none" w:eastAsia="x-none"/>
    </w:rPr>
  </w:style>
  <w:style w:type="character" w:customStyle="1" w:styleId="THChar">
    <w:name w:val="TH Char"/>
    <w:link w:val="TH"/>
    <w:qFormat/>
    <w:rsid w:val="00F23CAB"/>
    <w:rPr>
      <w:rFonts w:ascii="Arial" w:eastAsiaTheme="minorHAnsi" w:hAnsi="Arial"/>
      <w:b/>
      <w:kern w:val="0"/>
      <w:sz w:val="20"/>
      <w:lang w:val="x-none" w:eastAsia="x-none"/>
    </w:rPr>
  </w:style>
  <w:style w:type="paragraph" w:customStyle="1" w:styleId="TAJ">
    <w:name w:val="TAJ"/>
    <w:basedOn w:val="TH"/>
    <w:locked/>
    <w:rsid w:val="00F23CAB"/>
  </w:style>
  <w:style w:type="paragraph" w:customStyle="1" w:styleId="TALCharChar">
    <w:name w:val="TAL Char Char"/>
    <w:basedOn w:val="a1"/>
    <w:link w:val="TALCharCharChar"/>
    <w:locked/>
    <w:rsid w:val="00F23CAB"/>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F23CAB"/>
    <w:rPr>
      <w:rFonts w:ascii="Arial" w:eastAsia="Malgun Gothic" w:hAnsi="Arial"/>
      <w:kern w:val="0"/>
      <w:sz w:val="18"/>
      <w:lang w:val="x-none" w:eastAsia="x-none"/>
    </w:rPr>
  </w:style>
  <w:style w:type="character" w:customStyle="1" w:styleId="TFChar">
    <w:name w:val="TF Char"/>
    <w:link w:val="TF"/>
    <w:rsid w:val="00F23CAB"/>
    <w:rPr>
      <w:rFonts w:ascii="Arial" w:eastAsiaTheme="minorHAnsi" w:hAnsi="Arial"/>
      <w:b/>
      <w:kern w:val="0"/>
      <w:sz w:val="20"/>
      <w:lang w:val="x-none" w:eastAsia="x-none"/>
    </w:rPr>
  </w:style>
  <w:style w:type="paragraph" w:styleId="aff7">
    <w:name w:val="List Continue"/>
    <w:basedOn w:val="a1"/>
    <w:rsid w:val="00F23CAB"/>
    <w:pPr>
      <w:spacing w:after="120" w:line="259" w:lineRule="auto"/>
      <w:ind w:left="283"/>
      <w:contextualSpacing/>
    </w:pPr>
    <w:rPr>
      <w:rFonts w:ascii="Arial" w:eastAsiaTheme="minorHAnsi" w:hAnsi="Arial" w:cstheme="minorBidi"/>
      <w:szCs w:val="22"/>
    </w:rPr>
  </w:style>
  <w:style w:type="paragraph" w:styleId="25">
    <w:name w:val="List Continue 2"/>
    <w:basedOn w:val="a1"/>
    <w:rsid w:val="00F23CAB"/>
    <w:pPr>
      <w:spacing w:after="120" w:line="259" w:lineRule="auto"/>
      <w:ind w:left="566"/>
      <w:contextualSpacing/>
    </w:pPr>
    <w:rPr>
      <w:rFonts w:ascii="Arial" w:eastAsiaTheme="minorHAnsi" w:hAnsi="Arial" w:cstheme="minorBidi"/>
      <w:szCs w:val="22"/>
    </w:rPr>
  </w:style>
  <w:style w:type="paragraph" w:styleId="3">
    <w:name w:val="List Number 3"/>
    <w:basedOn w:val="21"/>
    <w:rsid w:val="00F23CAB"/>
    <w:pPr>
      <w:numPr>
        <w:numId w:val="3"/>
      </w:numPr>
      <w:contextualSpacing/>
    </w:pPr>
  </w:style>
  <w:style w:type="character" w:styleId="aff8">
    <w:name w:val="Intense Emphasis"/>
    <w:basedOn w:val="a2"/>
    <w:uiPriority w:val="21"/>
    <w:qFormat/>
    <w:rsid w:val="00F23CAB"/>
    <w:rPr>
      <w:i/>
      <w:iCs/>
      <w:color w:val="4472C4" w:themeColor="accent1"/>
    </w:rPr>
  </w:style>
  <w:style w:type="paragraph" w:customStyle="1" w:styleId="CH">
    <w:name w:val="CH"/>
    <w:basedOn w:val="a1"/>
    <w:qFormat/>
    <w:rsid w:val="00F23CAB"/>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1"/>
    <w:qFormat/>
    <w:rsid w:val="00F23CAB"/>
    <w:pPr>
      <w:keepNext/>
      <w:keepLines/>
      <w:spacing w:before="60" w:after="160" w:line="278" w:lineRule="auto"/>
      <w:jc w:val="center"/>
    </w:pPr>
    <w:rPr>
      <w:rFonts w:asciiTheme="minorHAnsi" w:eastAsiaTheme="minorEastAsia" w:hAnsiTheme="minorHAnsi" w:cstheme="minorBidi"/>
      <w:b/>
      <w:kern w:val="2"/>
      <w:sz w:val="24"/>
      <w:szCs w:val="24"/>
      <w:lang w:eastAsia="zh-CN"/>
      <w14:ligatures w14:val="standardContextual"/>
    </w:rPr>
  </w:style>
  <w:style w:type="character" w:customStyle="1" w:styleId="TACChar">
    <w:name w:val="TAC Char"/>
    <w:link w:val="TAC"/>
    <w:qFormat/>
    <w:rsid w:val="00F23CAB"/>
    <w:rPr>
      <w:rFonts w:ascii="Arial" w:eastAsiaTheme="minorHAnsi" w:hAnsi="Arial"/>
      <w:kern w:val="0"/>
      <w:sz w:val="18"/>
      <w:lang w:val="x-none" w:eastAsia="x-none"/>
    </w:rPr>
  </w:style>
  <w:style w:type="character" w:customStyle="1" w:styleId="TALChar">
    <w:name w:val="TAL Char"/>
    <w:qFormat/>
    <w:locked/>
    <w:rsid w:val="00F23CAB"/>
    <w:rPr>
      <w:rFonts w:ascii="Arial" w:hAnsi="Arial"/>
      <w:sz w:val="18"/>
      <w:lang w:val="en-GB" w:eastAsia="en-US"/>
    </w:rPr>
  </w:style>
  <w:style w:type="table" w:customStyle="1" w:styleId="12">
    <w:name w:val="网格型1"/>
    <w:basedOn w:val="a3"/>
    <w:qFormat/>
    <w:rsid w:val="00F23CAB"/>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23CAB"/>
    <w:rPr>
      <w:rFonts w:ascii="Arial" w:eastAsiaTheme="minorHAnsi" w:hAnsi="Arial"/>
      <w:kern w:val="0"/>
      <w:sz w:val="18"/>
      <w:lang w:val="x-none" w:eastAsia="x-none"/>
    </w:rPr>
  </w:style>
  <w:style w:type="character" w:customStyle="1" w:styleId="EQChar">
    <w:name w:val="EQ Char"/>
    <w:link w:val="EQ"/>
    <w:qFormat/>
    <w:rsid w:val="00F23CAB"/>
    <w:rPr>
      <w:rFonts w:ascii="Arial" w:eastAsiaTheme="minorHAnsi" w:hAnsi="Arial"/>
      <w:noProof/>
      <w:kern w:val="0"/>
      <w:sz w:val="20"/>
      <w:lang w:eastAsia="en-US"/>
    </w:rPr>
  </w:style>
  <w:style w:type="character" w:customStyle="1" w:styleId="B1Char">
    <w:name w:val="B1 Char"/>
    <w:qFormat/>
    <w:locked/>
    <w:rsid w:val="00F23CAB"/>
    <w:rPr>
      <w:rFonts w:ascii="Arial" w:hAnsi="Arial"/>
      <w:lang w:val="en-GB" w:eastAsia="en-US"/>
    </w:rPr>
  </w:style>
  <w:style w:type="paragraph" w:customStyle="1" w:styleId="ZchnZchn">
    <w:name w:val="Zchn Zchn"/>
    <w:semiHidden/>
    <w:qFormat/>
    <w:rsid w:val="00F23CAB"/>
    <w:pPr>
      <w:keepNext/>
      <w:numPr>
        <w:numId w:val="13"/>
      </w:numPr>
      <w:tabs>
        <w:tab w:val="clear" w:pos="851"/>
      </w:tabs>
      <w:autoSpaceDE w:val="0"/>
      <w:autoSpaceDN w:val="0"/>
      <w:adjustRightInd w:val="0"/>
      <w:spacing w:before="60" w:after="60"/>
      <w:ind w:left="644" w:hanging="360"/>
      <w:jc w:val="both"/>
    </w:pPr>
    <w:rPr>
      <w:rFonts w:ascii="Arial" w:eastAsia="宋体" w:hAnsi="Arial" w:cs="Arial"/>
      <w:color w:val="0000FF"/>
      <w:sz w:val="20"/>
      <w:szCs w:val="20"/>
    </w:rPr>
  </w:style>
  <w:style w:type="paragraph" w:styleId="aff9">
    <w:name w:val="Revision"/>
    <w:hidden/>
    <w:uiPriority w:val="99"/>
    <w:semiHidden/>
    <w:rsid w:val="00F23CAB"/>
    <w:rPr>
      <w:rFonts w:ascii="Arial" w:eastAsiaTheme="minorHAnsi" w:hAnsi="Arial"/>
      <w:kern w:val="0"/>
      <w:sz w:val="20"/>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F23CAB"/>
    <w:rPr>
      <w:rFonts w:asciiTheme="majorHAnsi" w:eastAsia="黑体" w:hAnsiTheme="majorHAnsi" w:cstheme="majorBidi"/>
      <w:kern w:val="0"/>
      <w:sz w:val="20"/>
      <w:szCs w:val="20"/>
      <w:lang w:val="en-GB" w:eastAsia="en-US"/>
    </w:rPr>
  </w:style>
  <w:style w:type="paragraph" w:customStyle="1" w:styleId="Tabletext">
    <w:name w:val="Table_text"/>
    <w:basedOn w:val="a1"/>
    <w:link w:val="TabletextChar"/>
    <w:qFormat/>
    <w:rsid w:val="00C23E5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1"/>
    <w:link w:val="TableheadChar"/>
    <w:qFormat/>
    <w:rsid w:val="00C23E5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No">
    <w:name w:val="Table_No"/>
    <w:basedOn w:val="a1"/>
    <w:next w:val="a1"/>
    <w:link w:val="TableNo0"/>
    <w:qFormat/>
    <w:rsid w:val="00C23E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
    <w:name w:val="Table_title"/>
    <w:basedOn w:val="a1"/>
    <w:next w:val="Tabletext"/>
    <w:link w:val="TabletitleChar"/>
    <w:qFormat/>
    <w:rsid w:val="00C23E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extChar">
    <w:name w:val="Table_text Char"/>
    <w:link w:val="Tabletext"/>
    <w:qFormat/>
    <w:locked/>
    <w:rsid w:val="00C23E52"/>
    <w:rPr>
      <w:rFonts w:ascii="Times New Roman" w:hAnsi="Times New Roman" w:cs="Times New Roman"/>
      <w:kern w:val="0"/>
      <w:sz w:val="20"/>
      <w:szCs w:val="20"/>
      <w:lang w:val="en-GB" w:eastAsia="en-US"/>
    </w:rPr>
  </w:style>
  <w:style w:type="character" w:customStyle="1" w:styleId="TabletitleChar">
    <w:name w:val="Table_title Char"/>
    <w:link w:val="Tabletitle"/>
    <w:qFormat/>
    <w:locked/>
    <w:rsid w:val="00C23E52"/>
    <w:rPr>
      <w:rFonts w:ascii="Times New Roman Bold" w:hAnsi="Times New Roman Bold" w:cs="Times New Roman"/>
      <w:b/>
      <w:kern w:val="0"/>
      <w:sz w:val="20"/>
      <w:szCs w:val="20"/>
      <w:lang w:val="en-GB" w:eastAsia="en-US"/>
    </w:rPr>
  </w:style>
  <w:style w:type="character" w:customStyle="1" w:styleId="TableNo0">
    <w:name w:val="Table_No Знак"/>
    <w:link w:val="TableNo"/>
    <w:locked/>
    <w:rsid w:val="00C23E52"/>
    <w:rPr>
      <w:rFonts w:ascii="Times New Roman" w:hAnsi="Times New Roman" w:cs="Times New Roman"/>
      <w:caps/>
      <w:kern w:val="0"/>
      <w:sz w:val="20"/>
      <w:szCs w:val="20"/>
      <w:lang w:val="en-GB" w:eastAsia="en-US"/>
    </w:rPr>
  </w:style>
  <w:style w:type="character" w:customStyle="1" w:styleId="TableheadChar">
    <w:name w:val="Table_head Char"/>
    <w:link w:val="Tablehead"/>
    <w:qFormat/>
    <w:locked/>
    <w:rsid w:val="00C23E52"/>
    <w:rPr>
      <w:rFonts w:ascii="Times New Roman Bold" w:hAnsi="Times New Roman Bold" w:cs="Times New Roman Bold"/>
      <w:b/>
      <w:kern w:val="0"/>
      <w:sz w:val="20"/>
      <w:szCs w:val="20"/>
      <w:lang w:val="en-GB" w:eastAsia="en-US"/>
    </w:rPr>
  </w:style>
  <w:style w:type="table" w:customStyle="1" w:styleId="34">
    <w:name w:val="Сетка таблицы3"/>
    <w:basedOn w:val="a3"/>
    <w:qFormat/>
    <w:rsid w:val="00C23E52"/>
    <w:rPr>
      <w:rFonts w:ascii="Calibri" w:eastAsia="Yu Mincho" w:hAnsi="Calibri"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next w:val="a1"/>
    <w:uiPriority w:val="99"/>
    <w:rsid w:val="00C23E52"/>
    <w:pPr>
      <w:tabs>
        <w:tab w:val="left" w:pos="284"/>
        <w:tab w:val="left" w:pos="1134"/>
        <w:tab w:val="left" w:pos="1871"/>
        <w:tab w:val="left" w:pos="2268"/>
      </w:tabs>
      <w:overflowPunct w:val="0"/>
      <w:autoSpaceDE w:val="0"/>
      <w:autoSpaceDN w:val="0"/>
      <w:adjustRightInd w:val="0"/>
      <w:spacing w:before="80" w:after="0"/>
      <w:textAlignment w:val="baseline"/>
    </w:pPr>
    <w:rPr>
      <w:rFonts w:eastAsiaTheme="minorEastAsia"/>
      <w:sz w:val="22"/>
    </w:rPr>
  </w:style>
  <w:style w:type="character" w:customStyle="1" w:styleId="NoteChar">
    <w:name w:val="Note Char"/>
    <w:basedOn w:val="a2"/>
    <w:rsid w:val="00C23E52"/>
    <w:rPr>
      <w:rFonts w:ascii="Times New Roman" w:hAnsi="Times New Roman" w:cs="Times New Roman" w:hint="default"/>
      <w:sz w:val="24"/>
      <w:lang w:val="en-GB" w:eastAsia="en-US"/>
    </w:rPr>
  </w:style>
  <w:style w:type="paragraph" w:customStyle="1" w:styleId="Figuretitle0">
    <w:name w:val="Figure_title"/>
    <w:basedOn w:val="a1"/>
    <w:next w:val="a1"/>
    <w:link w:val="FiguretitleChar"/>
    <w:qFormat/>
    <w:rsid w:val="00DE77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a1"/>
    <w:next w:val="a1"/>
    <w:link w:val="FigureNoChar"/>
    <w:qFormat/>
    <w:rsid w:val="00DE77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a2"/>
    <w:link w:val="Figuretitle0"/>
    <w:qFormat/>
    <w:rsid w:val="00DE7753"/>
    <w:rPr>
      <w:rFonts w:ascii="Times New Roman Bold" w:hAnsi="Times New Roman Bold" w:cs="Times New Roman"/>
      <w:b/>
      <w:kern w:val="0"/>
      <w:sz w:val="20"/>
      <w:szCs w:val="20"/>
      <w:lang w:val="en-GB" w:eastAsia="en-US"/>
    </w:rPr>
  </w:style>
  <w:style w:type="character" w:customStyle="1" w:styleId="FigureNoChar">
    <w:name w:val="Figure_No Char"/>
    <w:basedOn w:val="a2"/>
    <w:link w:val="FigureNo"/>
    <w:qFormat/>
    <w:rsid w:val="00DE7753"/>
    <w:rPr>
      <w:rFonts w:ascii="Times New Roman" w:hAnsi="Times New Roman" w:cs="Times New Roman"/>
      <w:caps/>
      <w:kern w:val="0"/>
      <w:sz w:val="20"/>
      <w:szCs w:val="20"/>
      <w:lang w:val="en-GB" w:eastAsia="en-US"/>
    </w:rPr>
  </w:style>
  <w:style w:type="character" w:customStyle="1" w:styleId="FigureChar">
    <w:name w:val="Figure Char"/>
    <w:aliases w:val="fig Char"/>
    <w:basedOn w:val="a2"/>
    <w:link w:val="Figure"/>
    <w:locked/>
    <w:rsid w:val="00DE7753"/>
    <w:rPr>
      <w:rFonts w:ascii="Arial" w:eastAsiaTheme="minorHAnsi" w:hAnsi="Arial"/>
      <w:kern w:val="0"/>
      <w:sz w:val="20"/>
      <w:lang w:eastAsia="en-US"/>
    </w:rPr>
  </w:style>
  <w:style w:type="character" w:customStyle="1" w:styleId="text-only">
    <w:name w:val="text-only"/>
    <w:basedOn w:val="a2"/>
    <w:rsid w:val="005F7F25"/>
  </w:style>
  <w:style w:type="paragraph" w:customStyle="1" w:styleId="ace-line">
    <w:name w:val="ace-line"/>
    <w:basedOn w:val="a1"/>
    <w:rsid w:val="00E81F2A"/>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0946">
      <w:bodyDiv w:val="1"/>
      <w:marLeft w:val="0"/>
      <w:marRight w:val="0"/>
      <w:marTop w:val="0"/>
      <w:marBottom w:val="0"/>
      <w:divBdr>
        <w:top w:val="none" w:sz="0" w:space="0" w:color="auto"/>
        <w:left w:val="none" w:sz="0" w:space="0" w:color="auto"/>
        <w:bottom w:val="none" w:sz="0" w:space="0" w:color="auto"/>
        <w:right w:val="none" w:sz="0" w:space="0" w:color="auto"/>
      </w:divBdr>
      <w:divsChild>
        <w:div w:id="2115397876">
          <w:marLeft w:val="0"/>
          <w:marRight w:val="0"/>
          <w:marTop w:val="0"/>
          <w:marBottom w:val="0"/>
          <w:divBdr>
            <w:top w:val="none" w:sz="0" w:space="0" w:color="auto"/>
            <w:left w:val="none" w:sz="0" w:space="0" w:color="auto"/>
            <w:bottom w:val="none" w:sz="0" w:space="0" w:color="auto"/>
            <w:right w:val="none" w:sz="0" w:space="0" w:color="auto"/>
          </w:divBdr>
          <w:divsChild>
            <w:div w:id="477460975">
              <w:marLeft w:val="0"/>
              <w:marRight w:val="0"/>
              <w:marTop w:val="0"/>
              <w:marBottom w:val="0"/>
              <w:divBdr>
                <w:top w:val="none" w:sz="0" w:space="0" w:color="auto"/>
                <w:left w:val="none" w:sz="0" w:space="0" w:color="auto"/>
                <w:bottom w:val="none" w:sz="0" w:space="0" w:color="auto"/>
                <w:right w:val="none" w:sz="0" w:space="0" w:color="auto"/>
              </w:divBdr>
            </w:div>
            <w:div w:id="1876775906">
              <w:marLeft w:val="0"/>
              <w:marRight w:val="0"/>
              <w:marTop w:val="0"/>
              <w:marBottom w:val="0"/>
              <w:divBdr>
                <w:top w:val="none" w:sz="0" w:space="0" w:color="auto"/>
                <w:left w:val="none" w:sz="0" w:space="0" w:color="auto"/>
                <w:bottom w:val="none" w:sz="0" w:space="0" w:color="auto"/>
                <w:right w:val="none" w:sz="0" w:space="0" w:color="auto"/>
              </w:divBdr>
            </w:div>
            <w:div w:id="1405182201">
              <w:marLeft w:val="0"/>
              <w:marRight w:val="0"/>
              <w:marTop w:val="0"/>
              <w:marBottom w:val="0"/>
              <w:divBdr>
                <w:top w:val="none" w:sz="0" w:space="0" w:color="auto"/>
                <w:left w:val="none" w:sz="0" w:space="0" w:color="auto"/>
                <w:bottom w:val="none" w:sz="0" w:space="0" w:color="auto"/>
                <w:right w:val="none" w:sz="0" w:space="0" w:color="auto"/>
              </w:divBdr>
            </w:div>
            <w:div w:id="1546485162">
              <w:marLeft w:val="0"/>
              <w:marRight w:val="0"/>
              <w:marTop w:val="0"/>
              <w:marBottom w:val="0"/>
              <w:divBdr>
                <w:top w:val="none" w:sz="0" w:space="0" w:color="auto"/>
                <w:left w:val="none" w:sz="0" w:space="0" w:color="auto"/>
                <w:bottom w:val="none" w:sz="0" w:space="0" w:color="auto"/>
                <w:right w:val="none" w:sz="0" w:space="0" w:color="auto"/>
              </w:divBdr>
            </w:div>
            <w:div w:id="211671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37614">
      <w:bodyDiv w:val="1"/>
      <w:marLeft w:val="0"/>
      <w:marRight w:val="0"/>
      <w:marTop w:val="0"/>
      <w:marBottom w:val="0"/>
      <w:divBdr>
        <w:top w:val="none" w:sz="0" w:space="0" w:color="auto"/>
        <w:left w:val="none" w:sz="0" w:space="0" w:color="auto"/>
        <w:bottom w:val="none" w:sz="0" w:space="0" w:color="auto"/>
        <w:right w:val="none" w:sz="0" w:space="0" w:color="auto"/>
      </w:divBdr>
      <w:divsChild>
        <w:div w:id="718627249">
          <w:marLeft w:val="0"/>
          <w:marRight w:val="0"/>
          <w:marTop w:val="0"/>
          <w:marBottom w:val="0"/>
          <w:divBdr>
            <w:top w:val="none" w:sz="0" w:space="0" w:color="auto"/>
            <w:left w:val="none" w:sz="0" w:space="0" w:color="auto"/>
            <w:bottom w:val="none" w:sz="0" w:space="0" w:color="auto"/>
            <w:right w:val="none" w:sz="0" w:space="0" w:color="auto"/>
          </w:divBdr>
        </w:div>
        <w:div w:id="1298680013">
          <w:marLeft w:val="0"/>
          <w:marRight w:val="0"/>
          <w:marTop w:val="0"/>
          <w:marBottom w:val="0"/>
          <w:divBdr>
            <w:top w:val="none" w:sz="0" w:space="0" w:color="auto"/>
            <w:left w:val="none" w:sz="0" w:space="0" w:color="auto"/>
            <w:bottom w:val="none" w:sz="0" w:space="0" w:color="auto"/>
            <w:right w:val="none" w:sz="0" w:space="0" w:color="auto"/>
          </w:divBdr>
        </w:div>
        <w:div w:id="1565332797">
          <w:marLeft w:val="0"/>
          <w:marRight w:val="0"/>
          <w:marTop w:val="0"/>
          <w:marBottom w:val="240"/>
          <w:divBdr>
            <w:top w:val="none" w:sz="0" w:space="0" w:color="auto"/>
            <w:left w:val="none" w:sz="0" w:space="0" w:color="auto"/>
            <w:bottom w:val="none" w:sz="0" w:space="0" w:color="auto"/>
            <w:right w:val="none" w:sz="0" w:space="0" w:color="auto"/>
          </w:divBdr>
        </w:div>
        <w:div w:id="1676691401">
          <w:marLeft w:val="0"/>
          <w:marRight w:val="0"/>
          <w:marTop w:val="0"/>
          <w:marBottom w:val="240"/>
          <w:divBdr>
            <w:top w:val="none" w:sz="0" w:space="0" w:color="auto"/>
            <w:left w:val="none" w:sz="0" w:space="0" w:color="auto"/>
            <w:bottom w:val="none" w:sz="0" w:space="0" w:color="auto"/>
            <w:right w:val="none" w:sz="0" w:space="0" w:color="auto"/>
          </w:divBdr>
        </w:div>
        <w:div w:id="1886791288">
          <w:marLeft w:val="0"/>
          <w:marRight w:val="0"/>
          <w:marTop w:val="0"/>
          <w:marBottom w:val="0"/>
          <w:divBdr>
            <w:top w:val="none" w:sz="0" w:space="0" w:color="auto"/>
            <w:left w:val="none" w:sz="0" w:space="0" w:color="auto"/>
            <w:bottom w:val="none" w:sz="0" w:space="0" w:color="auto"/>
            <w:right w:val="none" w:sz="0" w:space="0" w:color="auto"/>
          </w:divBdr>
        </w:div>
        <w:div w:id="1985700964">
          <w:marLeft w:val="0"/>
          <w:marRight w:val="0"/>
          <w:marTop w:val="0"/>
          <w:marBottom w:val="240"/>
          <w:divBdr>
            <w:top w:val="none" w:sz="0" w:space="0" w:color="auto"/>
            <w:left w:val="none" w:sz="0" w:space="0" w:color="auto"/>
            <w:bottom w:val="none" w:sz="0" w:space="0" w:color="auto"/>
            <w:right w:val="none" w:sz="0" w:space="0" w:color="auto"/>
          </w:divBdr>
        </w:div>
        <w:div w:id="2116561131">
          <w:marLeft w:val="0"/>
          <w:marRight w:val="0"/>
          <w:marTop w:val="0"/>
          <w:marBottom w:val="240"/>
          <w:divBdr>
            <w:top w:val="none" w:sz="0" w:space="0" w:color="auto"/>
            <w:left w:val="none" w:sz="0" w:space="0" w:color="auto"/>
            <w:bottom w:val="none" w:sz="0" w:space="0" w:color="auto"/>
            <w:right w:val="none" w:sz="0" w:space="0" w:color="auto"/>
          </w:divBdr>
        </w:div>
      </w:divsChild>
    </w:div>
    <w:div w:id="51387431">
      <w:bodyDiv w:val="1"/>
      <w:marLeft w:val="0"/>
      <w:marRight w:val="0"/>
      <w:marTop w:val="0"/>
      <w:marBottom w:val="0"/>
      <w:divBdr>
        <w:top w:val="none" w:sz="0" w:space="0" w:color="auto"/>
        <w:left w:val="none" w:sz="0" w:space="0" w:color="auto"/>
        <w:bottom w:val="none" w:sz="0" w:space="0" w:color="auto"/>
        <w:right w:val="none" w:sz="0" w:space="0" w:color="auto"/>
      </w:divBdr>
    </w:div>
    <w:div w:id="53897060">
      <w:bodyDiv w:val="1"/>
      <w:marLeft w:val="0"/>
      <w:marRight w:val="0"/>
      <w:marTop w:val="0"/>
      <w:marBottom w:val="0"/>
      <w:divBdr>
        <w:top w:val="none" w:sz="0" w:space="0" w:color="auto"/>
        <w:left w:val="none" w:sz="0" w:space="0" w:color="auto"/>
        <w:bottom w:val="none" w:sz="0" w:space="0" w:color="auto"/>
        <w:right w:val="none" w:sz="0" w:space="0" w:color="auto"/>
      </w:divBdr>
    </w:div>
    <w:div w:id="156964081">
      <w:bodyDiv w:val="1"/>
      <w:marLeft w:val="0"/>
      <w:marRight w:val="0"/>
      <w:marTop w:val="0"/>
      <w:marBottom w:val="0"/>
      <w:divBdr>
        <w:top w:val="none" w:sz="0" w:space="0" w:color="auto"/>
        <w:left w:val="none" w:sz="0" w:space="0" w:color="auto"/>
        <w:bottom w:val="none" w:sz="0" w:space="0" w:color="auto"/>
        <w:right w:val="none" w:sz="0" w:space="0" w:color="auto"/>
      </w:divBdr>
      <w:divsChild>
        <w:div w:id="1183281827">
          <w:marLeft w:val="0"/>
          <w:marRight w:val="0"/>
          <w:marTop w:val="0"/>
          <w:marBottom w:val="0"/>
          <w:divBdr>
            <w:top w:val="none" w:sz="0" w:space="0" w:color="auto"/>
            <w:left w:val="none" w:sz="0" w:space="0" w:color="auto"/>
            <w:bottom w:val="none" w:sz="0" w:space="0" w:color="auto"/>
            <w:right w:val="none" w:sz="0" w:space="0" w:color="auto"/>
          </w:divBdr>
          <w:divsChild>
            <w:div w:id="2135322357">
              <w:marLeft w:val="0"/>
              <w:marRight w:val="0"/>
              <w:marTop w:val="0"/>
              <w:marBottom w:val="0"/>
              <w:divBdr>
                <w:top w:val="none" w:sz="0" w:space="0" w:color="auto"/>
                <w:left w:val="none" w:sz="0" w:space="0" w:color="auto"/>
                <w:bottom w:val="none" w:sz="0" w:space="0" w:color="auto"/>
                <w:right w:val="none" w:sz="0" w:space="0" w:color="auto"/>
              </w:divBdr>
            </w:div>
            <w:div w:id="1451703349">
              <w:marLeft w:val="0"/>
              <w:marRight w:val="0"/>
              <w:marTop w:val="0"/>
              <w:marBottom w:val="0"/>
              <w:divBdr>
                <w:top w:val="none" w:sz="0" w:space="0" w:color="auto"/>
                <w:left w:val="none" w:sz="0" w:space="0" w:color="auto"/>
                <w:bottom w:val="none" w:sz="0" w:space="0" w:color="auto"/>
                <w:right w:val="none" w:sz="0" w:space="0" w:color="auto"/>
              </w:divBdr>
            </w:div>
            <w:div w:id="1963924670">
              <w:marLeft w:val="0"/>
              <w:marRight w:val="0"/>
              <w:marTop w:val="0"/>
              <w:marBottom w:val="0"/>
              <w:divBdr>
                <w:top w:val="none" w:sz="0" w:space="0" w:color="auto"/>
                <w:left w:val="none" w:sz="0" w:space="0" w:color="auto"/>
                <w:bottom w:val="none" w:sz="0" w:space="0" w:color="auto"/>
                <w:right w:val="none" w:sz="0" w:space="0" w:color="auto"/>
              </w:divBdr>
            </w:div>
            <w:div w:id="935480210">
              <w:marLeft w:val="0"/>
              <w:marRight w:val="0"/>
              <w:marTop w:val="0"/>
              <w:marBottom w:val="0"/>
              <w:divBdr>
                <w:top w:val="none" w:sz="0" w:space="0" w:color="auto"/>
                <w:left w:val="none" w:sz="0" w:space="0" w:color="auto"/>
                <w:bottom w:val="none" w:sz="0" w:space="0" w:color="auto"/>
                <w:right w:val="none" w:sz="0" w:space="0" w:color="auto"/>
              </w:divBdr>
            </w:div>
            <w:div w:id="7855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13783">
      <w:bodyDiv w:val="1"/>
      <w:marLeft w:val="0"/>
      <w:marRight w:val="0"/>
      <w:marTop w:val="0"/>
      <w:marBottom w:val="0"/>
      <w:divBdr>
        <w:top w:val="none" w:sz="0" w:space="0" w:color="auto"/>
        <w:left w:val="none" w:sz="0" w:space="0" w:color="auto"/>
        <w:bottom w:val="none" w:sz="0" w:space="0" w:color="auto"/>
        <w:right w:val="none" w:sz="0" w:space="0" w:color="auto"/>
      </w:divBdr>
    </w:div>
    <w:div w:id="196695959">
      <w:bodyDiv w:val="1"/>
      <w:marLeft w:val="0"/>
      <w:marRight w:val="0"/>
      <w:marTop w:val="0"/>
      <w:marBottom w:val="0"/>
      <w:divBdr>
        <w:top w:val="none" w:sz="0" w:space="0" w:color="auto"/>
        <w:left w:val="none" w:sz="0" w:space="0" w:color="auto"/>
        <w:bottom w:val="none" w:sz="0" w:space="0" w:color="auto"/>
        <w:right w:val="none" w:sz="0" w:space="0" w:color="auto"/>
      </w:divBdr>
      <w:divsChild>
        <w:div w:id="821778662">
          <w:marLeft w:val="0"/>
          <w:marRight w:val="0"/>
          <w:marTop w:val="0"/>
          <w:marBottom w:val="0"/>
          <w:divBdr>
            <w:top w:val="none" w:sz="0" w:space="0" w:color="auto"/>
            <w:left w:val="none" w:sz="0" w:space="0" w:color="auto"/>
            <w:bottom w:val="none" w:sz="0" w:space="0" w:color="auto"/>
            <w:right w:val="none" w:sz="0" w:space="0" w:color="auto"/>
          </w:divBdr>
          <w:divsChild>
            <w:div w:id="16243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0917">
      <w:bodyDiv w:val="1"/>
      <w:marLeft w:val="0"/>
      <w:marRight w:val="0"/>
      <w:marTop w:val="0"/>
      <w:marBottom w:val="0"/>
      <w:divBdr>
        <w:top w:val="none" w:sz="0" w:space="0" w:color="auto"/>
        <w:left w:val="none" w:sz="0" w:space="0" w:color="auto"/>
        <w:bottom w:val="none" w:sz="0" w:space="0" w:color="auto"/>
        <w:right w:val="none" w:sz="0" w:space="0" w:color="auto"/>
      </w:divBdr>
      <w:divsChild>
        <w:div w:id="56513271">
          <w:marLeft w:val="0"/>
          <w:marRight w:val="0"/>
          <w:marTop w:val="0"/>
          <w:marBottom w:val="0"/>
          <w:divBdr>
            <w:top w:val="none" w:sz="0" w:space="0" w:color="auto"/>
            <w:left w:val="none" w:sz="0" w:space="0" w:color="auto"/>
            <w:bottom w:val="none" w:sz="0" w:space="0" w:color="auto"/>
            <w:right w:val="none" w:sz="0" w:space="0" w:color="auto"/>
          </w:divBdr>
        </w:div>
        <w:div w:id="103884595">
          <w:marLeft w:val="0"/>
          <w:marRight w:val="0"/>
          <w:marTop w:val="0"/>
          <w:marBottom w:val="0"/>
          <w:divBdr>
            <w:top w:val="none" w:sz="0" w:space="0" w:color="auto"/>
            <w:left w:val="none" w:sz="0" w:space="0" w:color="auto"/>
            <w:bottom w:val="none" w:sz="0" w:space="0" w:color="auto"/>
            <w:right w:val="none" w:sz="0" w:space="0" w:color="auto"/>
          </w:divBdr>
        </w:div>
        <w:div w:id="134372227">
          <w:marLeft w:val="0"/>
          <w:marRight w:val="0"/>
          <w:marTop w:val="0"/>
          <w:marBottom w:val="240"/>
          <w:divBdr>
            <w:top w:val="none" w:sz="0" w:space="0" w:color="auto"/>
            <w:left w:val="none" w:sz="0" w:space="0" w:color="auto"/>
            <w:bottom w:val="none" w:sz="0" w:space="0" w:color="auto"/>
            <w:right w:val="none" w:sz="0" w:space="0" w:color="auto"/>
          </w:divBdr>
        </w:div>
        <w:div w:id="686520935">
          <w:marLeft w:val="0"/>
          <w:marRight w:val="0"/>
          <w:marTop w:val="0"/>
          <w:marBottom w:val="0"/>
          <w:divBdr>
            <w:top w:val="none" w:sz="0" w:space="0" w:color="auto"/>
            <w:left w:val="none" w:sz="0" w:space="0" w:color="auto"/>
            <w:bottom w:val="none" w:sz="0" w:space="0" w:color="auto"/>
            <w:right w:val="none" w:sz="0" w:space="0" w:color="auto"/>
          </w:divBdr>
        </w:div>
        <w:div w:id="1345478473">
          <w:marLeft w:val="0"/>
          <w:marRight w:val="0"/>
          <w:marTop w:val="0"/>
          <w:marBottom w:val="240"/>
          <w:divBdr>
            <w:top w:val="none" w:sz="0" w:space="0" w:color="auto"/>
            <w:left w:val="none" w:sz="0" w:space="0" w:color="auto"/>
            <w:bottom w:val="none" w:sz="0" w:space="0" w:color="auto"/>
            <w:right w:val="none" w:sz="0" w:space="0" w:color="auto"/>
          </w:divBdr>
        </w:div>
        <w:div w:id="1359357015">
          <w:marLeft w:val="0"/>
          <w:marRight w:val="0"/>
          <w:marTop w:val="0"/>
          <w:marBottom w:val="0"/>
          <w:divBdr>
            <w:top w:val="none" w:sz="0" w:space="0" w:color="auto"/>
            <w:left w:val="none" w:sz="0" w:space="0" w:color="auto"/>
            <w:bottom w:val="none" w:sz="0" w:space="0" w:color="auto"/>
            <w:right w:val="none" w:sz="0" w:space="0" w:color="auto"/>
          </w:divBdr>
        </w:div>
        <w:div w:id="1546524574">
          <w:marLeft w:val="0"/>
          <w:marRight w:val="0"/>
          <w:marTop w:val="0"/>
          <w:marBottom w:val="240"/>
          <w:divBdr>
            <w:top w:val="none" w:sz="0" w:space="0" w:color="auto"/>
            <w:left w:val="none" w:sz="0" w:space="0" w:color="auto"/>
            <w:bottom w:val="none" w:sz="0" w:space="0" w:color="auto"/>
            <w:right w:val="none" w:sz="0" w:space="0" w:color="auto"/>
          </w:divBdr>
        </w:div>
        <w:div w:id="1900245539">
          <w:marLeft w:val="0"/>
          <w:marRight w:val="0"/>
          <w:marTop w:val="0"/>
          <w:marBottom w:val="240"/>
          <w:divBdr>
            <w:top w:val="none" w:sz="0" w:space="0" w:color="auto"/>
            <w:left w:val="none" w:sz="0" w:space="0" w:color="auto"/>
            <w:bottom w:val="none" w:sz="0" w:space="0" w:color="auto"/>
            <w:right w:val="none" w:sz="0" w:space="0" w:color="auto"/>
          </w:divBdr>
        </w:div>
        <w:div w:id="1928268543">
          <w:marLeft w:val="0"/>
          <w:marRight w:val="0"/>
          <w:marTop w:val="0"/>
          <w:marBottom w:val="240"/>
          <w:divBdr>
            <w:top w:val="none" w:sz="0" w:space="0" w:color="auto"/>
            <w:left w:val="none" w:sz="0" w:space="0" w:color="auto"/>
            <w:bottom w:val="none" w:sz="0" w:space="0" w:color="auto"/>
            <w:right w:val="none" w:sz="0" w:space="0" w:color="auto"/>
          </w:divBdr>
        </w:div>
        <w:div w:id="2088109041">
          <w:marLeft w:val="0"/>
          <w:marRight w:val="0"/>
          <w:marTop w:val="0"/>
          <w:marBottom w:val="0"/>
          <w:divBdr>
            <w:top w:val="none" w:sz="0" w:space="0" w:color="auto"/>
            <w:left w:val="none" w:sz="0" w:space="0" w:color="auto"/>
            <w:bottom w:val="none" w:sz="0" w:space="0" w:color="auto"/>
            <w:right w:val="none" w:sz="0" w:space="0" w:color="auto"/>
          </w:divBdr>
        </w:div>
        <w:div w:id="2104300001">
          <w:marLeft w:val="0"/>
          <w:marRight w:val="0"/>
          <w:marTop w:val="0"/>
          <w:marBottom w:val="0"/>
          <w:divBdr>
            <w:top w:val="none" w:sz="0" w:space="0" w:color="auto"/>
            <w:left w:val="none" w:sz="0" w:space="0" w:color="auto"/>
            <w:bottom w:val="none" w:sz="0" w:space="0" w:color="auto"/>
            <w:right w:val="none" w:sz="0" w:space="0" w:color="auto"/>
          </w:divBdr>
        </w:div>
        <w:div w:id="2110271865">
          <w:marLeft w:val="0"/>
          <w:marRight w:val="0"/>
          <w:marTop w:val="0"/>
          <w:marBottom w:val="0"/>
          <w:divBdr>
            <w:top w:val="none" w:sz="0" w:space="0" w:color="auto"/>
            <w:left w:val="none" w:sz="0" w:space="0" w:color="auto"/>
            <w:bottom w:val="none" w:sz="0" w:space="0" w:color="auto"/>
            <w:right w:val="none" w:sz="0" w:space="0" w:color="auto"/>
          </w:divBdr>
        </w:div>
      </w:divsChild>
    </w:div>
    <w:div w:id="214122226">
      <w:bodyDiv w:val="1"/>
      <w:marLeft w:val="0"/>
      <w:marRight w:val="0"/>
      <w:marTop w:val="0"/>
      <w:marBottom w:val="0"/>
      <w:divBdr>
        <w:top w:val="none" w:sz="0" w:space="0" w:color="auto"/>
        <w:left w:val="none" w:sz="0" w:space="0" w:color="auto"/>
        <w:bottom w:val="none" w:sz="0" w:space="0" w:color="auto"/>
        <w:right w:val="none" w:sz="0" w:space="0" w:color="auto"/>
      </w:divBdr>
    </w:div>
    <w:div w:id="217403248">
      <w:bodyDiv w:val="1"/>
      <w:marLeft w:val="0"/>
      <w:marRight w:val="0"/>
      <w:marTop w:val="0"/>
      <w:marBottom w:val="0"/>
      <w:divBdr>
        <w:top w:val="none" w:sz="0" w:space="0" w:color="auto"/>
        <w:left w:val="none" w:sz="0" w:space="0" w:color="auto"/>
        <w:bottom w:val="none" w:sz="0" w:space="0" w:color="auto"/>
        <w:right w:val="none" w:sz="0" w:space="0" w:color="auto"/>
      </w:divBdr>
      <w:divsChild>
        <w:div w:id="745734653">
          <w:marLeft w:val="446"/>
          <w:marRight w:val="0"/>
          <w:marTop w:val="0"/>
          <w:marBottom w:val="0"/>
          <w:divBdr>
            <w:top w:val="none" w:sz="0" w:space="0" w:color="auto"/>
            <w:left w:val="none" w:sz="0" w:space="0" w:color="auto"/>
            <w:bottom w:val="none" w:sz="0" w:space="0" w:color="auto"/>
            <w:right w:val="none" w:sz="0" w:space="0" w:color="auto"/>
          </w:divBdr>
        </w:div>
        <w:div w:id="812452034">
          <w:marLeft w:val="734"/>
          <w:marRight w:val="0"/>
          <w:marTop w:val="0"/>
          <w:marBottom w:val="0"/>
          <w:divBdr>
            <w:top w:val="none" w:sz="0" w:space="0" w:color="auto"/>
            <w:left w:val="none" w:sz="0" w:space="0" w:color="auto"/>
            <w:bottom w:val="none" w:sz="0" w:space="0" w:color="auto"/>
            <w:right w:val="none" w:sz="0" w:space="0" w:color="auto"/>
          </w:divBdr>
        </w:div>
        <w:div w:id="1053889610">
          <w:marLeft w:val="1138"/>
          <w:marRight w:val="0"/>
          <w:marTop w:val="0"/>
          <w:marBottom w:val="0"/>
          <w:divBdr>
            <w:top w:val="none" w:sz="0" w:space="0" w:color="auto"/>
            <w:left w:val="none" w:sz="0" w:space="0" w:color="auto"/>
            <w:bottom w:val="none" w:sz="0" w:space="0" w:color="auto"/>
            <w:right w:val="none" w:sz="0" w:space="0" w:color="auto"/>
          </w:divBdr>
        </w:div>
        <w:div w:id="1172380802">
          <w:marLeft w:val="1138"/>
          <w:marRight w:val="0"/>
          <w:marTop w:val="0"/>
          <w:marBottom w:val="0"/>
          <w:divBdr>
            <w:top w:val="none" w:sz="0" w:space="0" w:color="auto"/>
            <w:left w:val="none" w:sz="0" w:space="0" w:color="auto"/>
            <w:bottom w:val="none" w:sz="0" w:space="0" w:color="auto"/>
            <w:right w:val="none" w:sz="0" w:space="0" w:color="auto"/>
          </w:divBdr>
        </w:div>
        <w:div w:id="1673801348">
          <w:marLeft w:val="734"/>
          <w:marRight w:val="0"/>
          <w:marTop w:val="0"/>
          <w:marBottom w:val="0"/>
          <w:divBdr>
            <w:top w:val="none" w:sz="0" w:space="0" w:color="auto"/>
            <w:left w:val="none" w:sz="0" w:space="0" w:color="auto"/>
            <w:bottom w:val="none" w:sz="0" w:space="0" w:color="auto"/>
            <w:right w:val="none" w:sz="0" w:space="0" w:color="auto"/>
          </w:divBdr>
        </w:div>
        <w:div w:id="1817919385">
          <w:marLeft w:val="734"/>
          <w:marRight w:val="0"/>
          <w:marTop w:val="0"/>
          <w:marBottom w:val="0"/>
          <w:divBdr>
            <w:top w:val="none" w:sz="0" w:space="0" w:color="auto"/>
            <w:left w:val="none" w:sz="0" w:space="0" w:color="auto"/>
            <w:bottom w:val="none" w:sz="0" w:space="0" w:color="auto"/>
            <w:right w:val="none" w:sz="0" w:space="0" w:color="auto"/>
          </w:divBdr>
        </w:div>
      </w:divsChild>
    </w:div>
    <w:div w:id="268124709">
      <w:bodyDiv w:val="1"/>
      <w:marLeft w:val="0"/>
      <w:marRight w:val="0"/>
      <w:marTop w:val="0"/>
      <w:marBottom w:val="0"/>
      <w:divBdr>
        <w:top w:val="none" w:sz="0" w:space="0" w:color="auto"/>
        <w:left w:val="none" w:sz="0" w:space="0" w:color="auto"/>
        <w:bottom w:val="none" w:sz="0" w:space="0" w:color="auto"/>
        <w:right w:val="none" w:sz="0" w:space="0" w:color="auto"/>
      </w:divBdr>
    </w:div>
    <w:div w:id="285427363">
      <w:bodyDiv w:val="1"/>
      <w:marLeft w:val="0"/>
      <w:marRight w:val="0"/>
      <w:marTop w:val="0"/>
      <w:marBottom w:val="0"/>
      <w:divBdr>
        <w:top w:val="none" w:sz="0" w:space="0" w:color="auto"/>
        <w:left w:val="none" w:sz="0" w:space="0" w:color="auto"/>
        <w:bottom w:val="none" w:sz="0" w:space="0" w:color="auto"/>
        <w:right w:val="none" w:sz="0" w:space="0" w:color="auto"/>
      </w:divBdr>
    </w:div>
    <w:div w:id="298802181">
      <w:bodyDiv w:val="1"/>
      <w:marLeft w:val="0"/>
      <w:marRight w:val="0"/>
      <w:marTop w:val="0"/>
      <w:marBottom w:val="0"/>
      <w:divBdr>
        <w:top w:val="none" w:sz="0" w:space="0" w:color="auto"/>
        <w:left w:val="none" w:sz="0" w:space="0" w:color="auto"/>
        <w:bottom w:val="none" w:sz="0" w:space="0" w:color="auto"/>
        <w:right w:val="none" w:sz="0" w:space="0" w:color="auto"/>
      </w:divBdr>
      <w:divsChild>
        <w:div w:id="41441387">
          <w:marLeft w:val="0"/>
          <w:marRight w:val="0"/>
          <w:marTop w:val="0"/>
          <w:marBottom w:val="0"/>
          <w:divBdr>
            <w:top w:val="none" w:sz="0" w:space="0" w:color="auto"/>
            <w:left w:val="none" w:sz="0" w:space="0" w:color="auto"/>
            <w:bottom w:val="none" w:sz="0" w:space="0" w:color="auto"/>
            <w:right w:val="none" w:sz="0" w:space="0" w:color="auto"/>
          </w:divBdr>
        </w:div>
        <w:div w:id="269702262">
          <w:marLeft w:val="0"/>
          <w:marRight w:val="0"/>
          <w:marTop w:val="0"/>
          <w:marBottom w:val="0"/>
          <w:divBdr>
            <w:top w:val="none" w:sz="0" w:space="0" w:color="auto"/>
            <w:left w:val="none" w:sz="0" w:space="0" w:color="auto"/>
            <w:bottom w:val="none" w:sz="0" w:space="0" w:color="auto"/>
            <w:right w:val="none" w:sz="0" w:space="0" w:color="auto"/>
          </w:divBdr>
        </w:div>
        <w:div w:id="308288889">
          <w:marLeft w:val="0"/>
          <w:marRight w:val="0"/>
          <w:marTop w:val="0"/>
          <w:marBottom w:val="0"/>
          <w:divBdr>
            <w:top w:val="none" w:sz="0" w:space="0" w:color="auto"/>
            <w:left w:val="none" w:sz="0" w:space="0" w:color="auto"/>
            <w:bottom w:val="none" w:sz="0" w:space="0" w:color="auto"/>
            <w:right w:val="none" w:sz="0" w:space="0" w:color="auto"/>
          </w:divBdr>
        </w:div>
        <w:div w:id="397704323">
          <w:marLeft w:val="0"/>
          <w:marRight w:val="0"/>
          <w:marTop w:val="0"/>
          <w:marBottom w:val="240"/>
          <w:divBdr>
            <w:top w:val="none" w:sz="0" w:space="0" w:color="auto"/>
            <w:left w:val="none" w:sz="0" w:space="0" w:color="auto"/>
            <w:bottom w:val="none" w:sz="0" w:space="0" w:color="auto"/>
            <w:right w:val="none" w:sz="0" w:space="0" w:color="auto"/>
          </w:divBdr>
        </w:div>
        <w:div w:id="407263248">
          <w:marLeft w:val="0"/>
          <w:marRight w:val="0"/>
          <w:marTop w:val="0"/>
          <w:marBottom w:val="240"/>
          <w:divBdr>
            <w:top w:val="none" w:sz="0" w:space="0" w:color="auto"/>
            <w:left w:val="none" w:sz="0" w:space="0" w:color="auto"/>
            <w:bottom w:val="none" w:sz="0" w:space="0" w:color="auto"/>
            <w:right w:val="none" w:sz="0" w:space="0" w:color="auto"/>
          </w:divBdr>
        </w:div>
        <w:div w:id="443352949">
          <w:marLeft w:val="0"/>
          <w:marRight w:val="0"/>
          <w:marTop w:val="0"/>
          <w:marBottom w:val="0"/>
          <w:divBdr>
            <w:top w:val="none" w:sz="0" w:space="0" w:color="auto"/>
            <w:left w:val="none" w:sz="0" w:space="0" w:color="auto"/>
            <w:bottom w:val="none" w:sz="0" w:space="0" w:color="auto"/>
            <w:right w:val="none" w:sz="0" w:space="0" w:color="auto"/>
          </w:divBdr>
        </w:div>
        <w:div w:id="1050030367">
          <w:marLeft w:val="0"/>
          <w:marRight w:val="0"/>
          <w:marTop w:val="0"/>
          <w:marBottom w:val="0"/>
          <w:divBdr>
            <w:top w:val="none" w:sz="0" w:space="0" w:color="auto"/>
            <w:left w:val="none" w:sz="0" w:space="0" w:color="auto"/>
            <w:bottom w:val="none" w:sz="0" w:space="0" w:color="auto"/>
            <w:right w:val="none" w:sz="0" w:space="0" w:color="auto"/>
          </w:divBdr>
        </w:div>
        <w:div w:id="1136484729">
          <w:marLeft w:val="0"/>
          <w:marRight w:val="0"/>
          <w:marTop w:val="0"/>
          <w:marBottom w:val="0"/>
          <w:divBdr>
            <w:top w:val="none" w:sz="0" w:space="0" w:color="auto"/>
            <w:left w:val="none" w:sz="0" w:space="0" w:color="auto"/>
            <w:bottom w:val="none" w:sz="0" w:space="0" w:color="auto"/>
            <w:right w:val="none" w:sz="0" w:space="0" w:color="auto"/>
          </w:divBdr>
        </w:div>
        <w:div w:id="1266422334">
          <w:marLeft w:val="0"/>
          <w:marRight w:val="0"/>
          <w:marTop w:val="0"/>
          <w:marBottom w:val="0"/>
          <w:divBdr>
            <w:top w:val="none" w:sz="0" w:space="0" w:color="auto"/>
            <w:left w:val="none" w:sz="0" w:space="0" w:color="auto"/>
            <w:bottom w:val="none" w:sz="0" w:space="0" w:color="auto"/>
            <w:right w:val="none" w:sz="0" w:space="0" w:color="auto"/>
          </w:divBdr>
        </w:div>
        <w:div w:id="1358195233">
          <w:marLeft w:val="0"/>
          <w:marRight w:val="0"/>
          <w:marTop w:val="0"/>
          <w:marBottom w:val="240"/>
          <w:divBdr>
            <w:top w:val="none" w:sz="0" w:space="0" w:color="auto"/>
            <w:left w:val="none" w:sz="0" w:space="0" w:color="auto"/>
            <w:bottom w:val="none" w:sz="0" w:space="0" w:color="auto"/>
            <w:right w:val="none" w:sz="0" w:space="0" w:color="auto"/>
          </w:divBdr>
        </w:div>
        <w:div w:id="1964579979">
          <w:marLeft w:val="0"/>
          <w:marRight w:val="0"/>
          <w:marTop w:val="0"/>
          <w:marBottom w:val="240"/>
          <w:divBdr>
            <w:top w:val="none" w:sz="0" w:space="0" w:color="auto"/>
            <w:left w:val="none" w:sz="0" w:space="0" w:color="auto"/>
            <w:bottom w:val="none" w:sz="0" w:space="0" w:color="auto"/>
            <w:right w:val="none" w:sz="0" w:space="0" w:color="auto"/>
          </w:divBdr>
        </w:div>
        <w:div w:id="2008709380">
          <w:marLeft w:val="0"/>
          <w:marRight w:val="0"/>
          <w:marTop w:val="0"/>
          <w:marBottom w:val="240"/>
          <w:divBdr>
            <w:top w:val="none" w:sz="0" w:space="0" w:color="auto"/>
            <w:left w:val="none" w:sz="0" w:space="0" w:color="auto"/>
            <w:bottom w:val="none" w:sz="0" w:space="0" w:color="auto"/>
            <w:right w:val="none" w:sz="0" w:space="0" w:color="auto"/>
          </w:divBdr>
        </w:div>
      </w:divsChild>
    </w:div>
    <w:div w:id="299001701">
      <w:bodyDiv w:val="1"/>
      <w:marLeft w:val="0"/>
      <w:marRight w:val="0"/>
      <w:marTop w:val="0"/>
      <w:marBottom w:val="0"/>
      <w:divBdr>
        <w:top w:val="none" w:sz="0" w:space="0" w:color="auto"/>
        <w:left w:val="none" w:sz="0" w:space="0" w:color="auto"/>
        <w:bottom w:val="none" w:sz="0" w:space="0" w:color="auto"/>
        <w:right w:val="none" w:sz="0" w:space="0" w:color="auto"/>
      </w:divBdr>
    </w:div>
    <w:div w:id="405226833">
      <w:bodyDiv w:val="1"/>
      <w:marLeft w:val="0"/>
      <w:marRight w:val="0"/>
      <w:marTop w:val="0"/>
      <w:marBottom w:val="0"/>
      <w:divBdr>
        <w:top w:val="none" w:sz="0" w:space="0" w:color="auto"/>
        <w:left w:val="none" w:sz="0" w:space="0" w:color="auto"/>
        <w:bottom w:val="none" w:sz="0" w:space="0" w:color="auto"/>
        <w:right w:val="none" w:sz="0" w:space="0" w:color="auto"/>
      </w:divBdr>
    </w:div>
    <w:div w:id="443765127">
      <w:bodyDiv w:val="1"/>
      <w:marLeft w:val="0"/>
      <w:marRight w:val="0"/>
      <w:marTop w:val="0"/>
      <w:marBottom w:val="0"/>
      <w:divBdr>
        <w:top w:val="none" w:sz="0" w:space="0" w:color="auto"/>
        <w:left w:val="none" w:sz="0" w:space="0" w:color="auto"/>
        <w:bottom w:val="none" w:sz="0" w:space="0" w:color="auto"/>
        <w:right w:val="none" w:sz="0" w:space="0" w:color="auto"/>
      </w:divBdr>
      <w:divsChild>
        <w:div w:id="615913748">
          <w:marLeft w:val="0"/>
          <w:marRight w:val="0"/>
          <w:marTop w:val="0"/>
          <w:marBottom w:val="0"/>
          <w:divBdr>
            <w:top w:val="none" w:sz="0" w:space="0" w:color="auto"/>
            <w:left w:val="none" w:sz="0" w:space="0" w:color="auto"/>
            <w:bottom w:val="none" w:sz="0" w:space="0" w:color="auto"/>
            <w:right w:val="none" w:sz="0" w:space="0" w:color="auto"/>
          </w:divBdr>
          <w:divsChild>
            <w:div w:id="1231577280">
              <w:marLeft w:val="0"/>
              <w:marRight w:val="0"/>
              <w:marTop w:val="0"/>
              <w:marBottom w:val="0"/>
              <w:divBdr>
                <w:top w:val="none" w:sz="0" w:space="0" w:color="auto"/>
                <w:left w:val="none" w:sz="0" w:space="0" w:color="auto"/>
                <w:bottom w:val="none" w:sz="0" w:space="0" w:color="auto"/>
                <w:right w:val="none" w:sz="0" w:space="0" w:color="auto"/>
              </w:divBdr>
            </w:div>
            <w:div w:id="1140924151">
              <w:marLeft w:val="0"/>
              <w:marRight w:val="0"/>
              <w:marTop w:val="0"/>
              <w:marBottom w:val="0"/>
              <w:divBdr>
                <w:top w:val="none" w:sz="0" w:space="0" w:color="auto"/>
                <w:left w:val="none" w:sz="0" w:space="0" w:color="auto"/>
                <w:bottom w:val="none" w:sz="0" w:space="0" w:color="auto"/>
                <w:right w:val="none" w:sz="0" w:space="0" w:color="auto"/>
              </w:divBdr>
            </w:div>
            <w:div w:id="2142571554">
              <w:marLeft w:val="0"/>
              <w:marRight w:val="0"/>
              <w:marTop w:val="0"/>
              <w:marBottom w:val="0"/>
              <w:divBdr>
                <w:top w:val="none" w:sz="0" w:space="0" w:color="auto"/>
                <w:left w:val="none" w:sz="0" w:space="0" w:color="auto"/>
                <w:bottom w:val="none" w:sz="0" w:space="0" w:color="auto"/>
                <w:right w:val="none" w:sz="0" w:space="0" w:color="auto"/>
              </w:divBdr>
            </w:div>
            <w:div w:id="1835299356">
              <w:marLeft w:val="0"/>
              <w:marRight w:val="0"/>
              <w:marTop w:val="0"/>
              <w:marBottom w:val="0"/>
              <w:divBdr>
                <w:top w:val="none" w:sz="0" w:space="0" w:color="auto"/>
                <w:left w:val="none" w:sz="0" w:space="0" w:color="auto"/>
                <w:bottom w:val="none" w:sz="0" w:space="0" w:color="auto"/>
                <w:right w:val="none" w:sz="0" w:space="0" w:color="auto"/>
              </w:divBdr>
            </w:div>
            <w:div w:id="86005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251894">
      <w:bodyDiv w:val="1"/>
      <w:marLeft w:val="0"/>
      <w:marRight w:val="0"/>
      <w:marTop w:val="0"/>
      <w:marBottom w:val="0"/>
      <w:divBdr>
        <w:top w:val="none" w:sz="0" w:space="0" w:color="auto"/>
        <w:left w:val="none" w:sz="0" w:space="0" w:color="auto"/>
        <w:bottom w:val="none" w:sz="0" w:space="0" w:color="auto"/>
        <w:right w:val="none" w:sz="0" w:space="0" w:color="auto"/>
      </w:divBdr>
    </w:div>
    <w:div w:id="466893122">
      <w:bodyDiv w:val="1"/>
      <w:marLeft w:val="0"/>
      <w:marRight w:val="0"/>
      <w:marTop w:val="0"/>
      <w:marBottom w:val="0"/>
      <w:divBdr>
        <w:top w:val="none" w:sz="0" w:space="0" w:color="auto"/>
        <w:left w:val="none" w:sz="0" w:space="0" w:color="auto"/>
        <w:bottom w:val="none" w:sz="0" w:space="0" w:color="auto"/>
        <w:right w:val="none" w:sz="0" w:space="0" w:color="auto"/>
      </w:divBdr>
    </w:div>
    <w:div w:id="475995473">
      <w:bodyDiv w:val="1"/>
      <w:marLeft w:val="0"/>
      <w:marRight w:val="0"/>
      <w:marTop w:val="0"/>
      <w:marBottom w:val="0"/>
      <w:divBdr>
        <w:top w:val="none" w:sz="0" w:space="0" w:color="auto"/>
        <w:left w:val="none" w:sz="0" w:space="0" w:color="auto"/>
        <w:bottom w:val="none" w:sz="0" w:space="0" w:color="auto"/>
        <w:right w:val="none" w:sz="0" w:space="0" w:color="auto"/>
      </w:divBdr>
      <w:divsChild>
        <w:div w:id="603536649">
          <w:marLeft w:val="0"/>
          <w:marRight w:val="0"/>
          <w:marTop w:val="0"/>
          <w:marBottom w:val="0"/>
          <w:divBdr>
            <w:top w:val="none" w:sz="0" w:space="0" w:color="auto"/>
            <w:left w:val="none" w:sz="0" w:space="0" w:color="auto"/>
            <w:bottom w:val="none" w:sz="0" w:space="0" w:color="auto"/>
            <w:right w:val="none" w:sz="0" w:space="0" w:color="auto"/>
          </w:divBdr>
          <w:divsChild>
            <w:div w:id="31348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400809">
      <w:bodyDiv w:val="1"/>
      <w:marLeft w:val="0"/>
      <w:marRight w:val="0"/>
      <w:marTop w:val="0"/>
      <w:marBottom w:val="0"/>
      <w:divBdr>
        <w:top w:val="none" w:sz="0" w:space="0" w:color="auto"/>
        <w:left w:val="none" w:sz="0" w:space="0" w:color="auto"/>
        <w:bottom w:val="none" w:sz="0" w:space="0" w:color="auto"/>
        <w:right w:val="none" w:sz="0" w:space="0" w:color="auto"/>
      </w:divBdr>
    </w:div>
    <w:div w:id="648676653">
      <w:bodyDiv w:val="1"/>
      <w:marLeft w:val="0"/>
      <w:marRight w:val="0"/>
      <w:marTop w:val="0"/>
      <w:marBottom w:val="0"/>
      <w:divBdr>
        <w:top w:val="none" w:sz="0" w:space="0" w:color="auto"/>
        <w:left w:val="none" w:sz="0" w:space="0" w:color="auto"/>
        <w:bottom w:val="none" w:sz="0" w:space="0" w:color="auto"/>
        <w:right w:val="none" w:sz="0" w:space="0" w:color="auto"/>
      </w:divBdr>
    </w:div>
    <w:div w:id="713894975">
      <w:bodyDiv w:val="1"/>
      <w:marLeft w:val="0"/>
      <w:marRight w:val="0"/>
      <w:marTop w:val="0"/>
      <w:marBottom w:val="0"/>
      <w:divBdr>
        <w:top w:val="none" w:sz="0" w:space="0" w:color="auto"/>
        <w:left w:val="none" w:sz="0" w:space="0" w:color="auto"/>
        <w:bottom w:val="none" w:sz="0" w:space="0" w:color="auto"/>
        <w:right w:val="none" w:sz="0" w:space="0" w:color="auto"/>
      </w:divBdr>
      <w:divsChild>
        <w:div w:id="939994887">
          <w:marLeft w:val="0"/>
          <w:marRight w:val="0"/>
          <w:marTop w:val="0"/>
          <w:marBottom w:val="0"/>
          <w:divBdr>
            <w:top w:val="none" w:sz="0" w:space="0" w:color="auto"/>
            <w:left w:val="none" w:sz="0" w:space="0" w:color="auto"/>
            <w:bottom w:val="none" w:sz="0" w:space="0" w:color="auto"/>
            <w:right w:val="none" w:sz="0" w:space="0" w:color="auto"/>
          </w:divBdr>
          <w:divsChild>
            <w:div w:id="205785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5578">
      <w:bodyDiv w:val="1"/>
      <w:marLeft w:val="0"/>
      <w:marRight w:val="0"/>
      <w:marTop w:val="0"/>
      <w:marBottom w:val="0"/>
      <w:divBdr>
        <w:top w:val="none" w:sz="0" w:space="0" w:color="auto"/>
        <w:left w:val="none" w:sz="0" w:space="0" w:color="auto"/>
        <w:bottom w:val="none" w:sz="0" w:space="0" w:color="auto"/>
        <w:right w:val="none" w:sz="0" w:space="0" w:color="auto"/>
      </w:divBdr>
      <w:divsChild>
        <w:div w:id="821001389">
          <w:marLeft w:val="0"/>
          <w:marRight w:val="0"/>
          <w:marTop w:val="0"/>
          <w:marBottom w:val="0"/>
          <w:divBdr>
            <w:top w:val="none" w:sz="0" w:space="0" w:color="auto"/>
            <w:left w:val="none" w:sz="0" w:space="0" w:color="auto"/>
            <w:bottom w:val="none" w:sz="0" w:space="0" w:color="auto"/>
            <w:right w:val="none" w:sz="0" w:space="0" w:color="auto"/>
          </w:divBdr>
          <w:divsChild>
            <w:div w:id="43976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28714">
      <w:bodyDiv w:val="1"/>
      <w:marLeft w:val="0"/>
      <w:marRight w:val="0"/>
      <w:marTop w:val="0"/>
      <w:marBottom w:val="0"/>
      <w:divBdr>
        <w:top w:val="none" w:sz="0" w:space="0" w:color="auto"/>
        <w:left w:val="none" w:sz="0" w:space="0" w:color="auto"/>
        <w:bottom w:val="none" w:sz="0" w:space="0" w:color="auto"/>
        <w:right w:val="none" w:sz="0" w:space="0" w:color="auto"/>
      </w:divBdr>
    </w:div>
    <w:div w:id="861936352">
      <w:bodyDiv w:val="1"/>
      <w:marLeft w:val="0"/>
      <w:marRight w:val="0"/>
      <w:marTop w:val="0"/>
      <w:marBottom w:val="0"/>
      <w:divBdr>
        <w:top w:val="none" w:sz="0" w:space="0" w:color="auto"/>
        <w:left w:val="none" w:sz="0" w:space="0" w:color="auto"/>
        <w:bottom w:val="none" w:sz="0" w:space="0" w:color="auto"/>
        <w:right w:val="none" w:sz="0" w:space="0" w:color="auto"/>
      </w:divBdr>
    </w:div>
    <w:div w:id="905259420">
      <w:bodyDiv w:val="1"/>
      <w:marLeft w:val="0"/>
      <w:marRight w:val="0"/>
      <w:marTop w:val="0"/>
      <w:marBottom w:val="0"/>
      <w:divBdr>
        <w:top w:val="none" w:sz="0" w:space="0" w:color="auto"/>
        <w:left w:val="none" w:sz="0" w:space="0" w:color="auto"/>
        <w:bottom w:val="none" w:sz="0" w:space="0" w:color="auto"/>
        <w:right w:val="none" w:sz="0" w:space="0" w:color="auto"/>
      </w:divBdr>
      <w:divsChild>
        <w:div w:id="560216837">
          <w:marLeft w:val="0"/>
          <w:marRight w:val="0"/>
          <w:marTop w:val="0"/>
          <w:marBottom w:val="0"/>
          <w:divBdr>
            <w:top w:val="none" w:sz="0" w:space="0" w:color="auto"/>
            <w:left w:val="none" w:sz="0" w:space="0" w:color="auto"/>
            <w:bottom w:val="none" w:sz="0" w:space="0" w:color="auto"/>
            <w:right w:val="none" w:sz="0" w:space="0" w:color="auto"/>
          </w:divBdr>
          <w:divsChild>
            <w:div w:id="389575786">
              <w:marLeft w:val="0"/>
              <w:marRight w:val="0"/>
              <w:marTop w:val="0"/>
              <w:marBottom w:val="0"/>
              <w:divBdr>
                <w:top w:val="none" w:sz="0" w:space="0" w:color="auto"/>
                <w:left w:val="none" w:sz="0" w:space="0" w:color="auto"/>
                <w:bottom w:val="none" w:sz="0" w:space="0" w:color="auto"/>
                <w:right w:val="none" w:sz="0" w:space="0" w:color="auto"/>
              </w:divBdr>
            </w:div>
            <w:div w:id="1024669107">
              <w:marLeft w:val="0"/>
              <w:marRight w:val="0"/>
              <w:marTop w:val="0"/>
              <w:marBottom w:val="0"/>
              <w:divBdr>
                <w:top w:val="none" w:sz="0" w:space="0" w:color="auto"/>
                <w:left w:val="none" w:sz="0" w:space="0" w:color="auto"/>
                <w:bottom w:val="none" w:sz="0" w:space="0" w:color="auto"/>
                <w:right w:val="none" w:sz="0" w:space="0" w:color="auto"/>
              </w:divBdr>
            </w:div>
            <w:div w:id="1557006308">
              <w:marLeft w:val="0"/>
              <w:marRight w:val="0"/>
              <w:marTop w:val="0"/>
              <w:marBottom w:val="0"/>
              <w:divBdr>
                <w:top w:val="none" w:sz="0" w:space="0" w:color="auto"/>
                <w:left w:val="none" w:sz="0" w:space="0" w:color="auto"/>
                <w:bottom w:val="none" w:sz="0" w:space="0" w:color="auto"/>
                <w:right w:val="none" w:sz="0" w:space="0" w:color="auto"/>
              </w:divBdr>
            </w:div>
            <w:div w:id="990790153">
              <w:marLeft w:val="0"/>
              <w:marRight w:val="0"/>
              <w:marTop w:val="0"/>
              <w:marBottom w:val="0"/>
              <w:divBdr>
                <w:top w:val="none" w:sz="0" w:space="0" w:color="auto"/>
                <w:left w:val="none" w:sz="0" w:space="0" w:color="auto"/>
                <w:bottom w:val="none" w:sz="0" w:space="0" w:color="auto"/>
                <w:right w:val="none" w:sz="0" w:space="0" w:color="auto"/>
              </w:divBdr>
            </w:div>
            <w:div w:id="18401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114285">
      <w:bodyDiv w:val="1"/>
      <w:marLeft w:val="0"/>
      <w:marRight w:val="0"/>
      <w:marTop w:val="0"/>
      <w:marBottom w:val="0"/>
      <w:divBdr>
        <w:top w:val="none" w:sz="0" w:space="0" w:color="auto"/>
        <w:left w:val="none" w:sz="0" w:space="0" w:color="auto"/>
        <w:bottom w:val="none" w:sz="0" w:space="0" w:color="auto"/>
        <w:right w:val="none" w:sz="0" w:space="0" w:color="auto"/>
      </w:divBdr>
    </w:div>
    <w:div w:id="1002396593">
      <w:bodyDiv w:val="1"/>
      <w:marLeft w:val="0"/>
      <w:marRight w:val="0"/>
      <w:marTop w:val="0"/>
      <w:marBottom w:val="0"/>
      <w:divBdr>
        <w:top w:val="none" w:sz="0" w:space="0" w:color="auto"/>
        <w:left w:val="none" w:sz="0" w:space="0" w:color="auto"/>
        <w:bottom w:val="none" w:sz="0" w:space="0" w:color="auto"/>
        <w:right w:val="none" w:sz="0" w:space="0" w:color="auto"/>
      </w:divBdr>
      <w:divsChild>
        <w:div w:id="384915821">
          <w:marLeft w:val="734"/>
          <w:marRight w:val="0"/>
          <w:marTop w:val="0"/>
          <w:marBottom w:val="0"/>
          <w:divBdr>
            <w:top w:val="none" w:sz="0" w:space="0" w:color="auto"/>
            <w:left w:val="none" w:sz="0" w:space="0" w:color="auto"/>
            <w:bottom w:val="none" w:sz="0" w:space="0" w:color="auto"/>
            <w:right w:val="none" w:sz="0" w:space="0" w:color="auto"/>
          </w:divBdr>
        </w:div>
        <w:div w:id="1412385374">
          <w:marLeft w:val="1138"/>
          <w:marRight w:val="0"/>
          <w:marTop w:val="0"/>
          <w:marBottom w:val="0"/>
          <w:divBdr>
            <w:top w:val="none" w:sz="0" w:space="0" w:color="auto"/>
            <w:left w:val="none" w:sz="0" w:space="0" w:color="auto"/>
            <w:bottom w:val="none" w:sz="0" w:space="0" w:color="auto"/>
            <w:right w:val="none" w:sz="0" w:space="0" w:color="auto"/>
          </w:divBdr>
        </w:div>
        <w:div w:id="1473058486">
          <w:marLeft w:val="1138"/>
          <w:marRight w:val="0"/>
          <w:marTop w:val="0"/>
          <w:marBottom w:val="0"/>
          <w:divBdr>
            <w:top w:val="none" w:sz="0" w:space="0" w:color="auto"/>
            <w:left w:val="none" w:sz="0" w:space="0" w:color="auto"/>
            <w:bottom w:val="none" w:sz="0" w:space="0" w:color="auto"/>
            <w:right w:val="none" w:sz="0" w:space="0" w:color="auto"/>
          </w:divBdr>
        </w:div>
        <w:div w:id="1666980821">
          <w:marLeft w:val="734"/>
          <w:marRight w:val="0"/>
          <w:marTop w:val="0"/>
          <w:marBottom w:val="0"/>
          <w:divBdr>
            <w:top w:val="none" w:sz="0" w:space="0" w:color="auto"/>
            <w:left w:val="none" w:sz="0" w:space="0" w:color="auto"/>
            <w:bottom w:val="none" w:sz="0" w:space="0" w:color="auto"/>
            <w:right w:val="none" w:sz="0" w:space="0" w:color="auto"/>
          </w:divBdr>
        </w:div>
        <w:div w:id="2001224754">
          <w:marLeft w:val="734"/>
          <w:marRight w:val="0"/>
          <w:marTop w:val="0"/>
          <w:marBottom w:val="0"/>
          <w:divBdr>
            <w:top w:val="none" w:sz="0" w:space="0" w:color="auto"/>
            <w:left w:val="none" w:sz="0" w:space="0" w:color="auto"/>
            <w:bottom w:val="none" w:sz="0" w:space="0" w:color="auto"/>
            <w:right w:val="none" w:sz="0" w:space="0" w:color="auto"/>
          </w:divBdr>
        </w:div>
      </w:divsChild>
    </w:div>
    <w:div w:id="1027679103">
      <w:bodyDiv w:val="1"/>
      <w:marLeft w:val="0"/>
      <w:marRight w:val="0"/>
      <w:marTop w:val="0"/>
      <w:marBottom w:val="0"/>
      <w:divBdr>
        <w:top w:val="none" w:sz="0" w:space="0" w:color="auto"/>
        <w:left w:val="none" w:sz="0" w:space="0" w:color="auto"/>
        <w:bottom w:val="none" w:sz="0" w:space="0" w:color="auto"/>
        <w:right w:val="none" w:sz="0" w:space="0" w:color="auto"/>
      </w:divBdr>
    </w:div>
    <w:div w:id="1135680985">
      <w:bodyDiv w:val="1"/>
      <w:marLeft w:val="0"/>
      <w:marRight w:val="0"/>
      <w:marTop w:val="0"/>
      <w:marBottom w:val="0"/>
      <w:divBdr>
        <w:top w:val="none" w:sz="0" w:space="0" w:color="auto"/>
        <w:left w:val="none" w:sz="0" w:space="0" w:color="auto"/>
        <w:bottom w:val="none" w:sz="0" w:space="0" w:color="auto"/>
        <w:right w:val="none" w:sz="0" w:space="0" w:color="auto"/>
      </w:divBdr>
    </w:div>
    <w:div w:id="1157191994">
      <w:bodyDiv w:val="1"/>
      <w:marLeft w:val="0"/>
      <w:marRight w:val="0"/>
      <w:marTop w:val="0"/>
      <w:marBottom w:val="0"/>
      <w:divBdr>
        <w:top w:val="none" w:sz="0" w:space="0" w:color="auto"/>
        <w:left w:val="none" w:sz="0" w:space="0" w:color="auto"/>
        <w:bottom w:val="none" w:sz="0" w:space="0" w:color="auto"/>
        <w:right w:val="none" w:sz="0" w:space="0" w:color="auto"/>
      </w:divBdr>
    </w:div>
    <w:div w:id="1288778927">
      <w:bodyDiv w:val="1"/>
      <w:marLeft w:val="0"/>
      <w:marRight w:val="0"/>
      <w:marTop w:val="0"/>
      <w:marBottom w:val="0"/>
      <w:divBdr>
        <w:top w:val="none" w:sz="0" w:space="0" w:color="auto"/>
        <w:left w:val="none" w:sz="0" w:space="0" w:color="auto"/>
        <w:bottom w:val="none" w:sz="0" w:space="0" w:color="auto"/>
        <w:right w:val="none" w:sz="0" w:space="0" w:color="auto"/>
      </w:divBdr>
      <w:divsChild>
        <w:div w:id="1575625307">
          <w:marLeft w:val="0"/>
          <w:marRight w:val="0"/>
          <w:marTop w:val="0"/>
          <w:marBottom w:val="0"/>
          <w:divBdr>
            <w:top w:val="none" w:sz="0" w:space="0" w:color="auto"/>
            <w:left w:val="none" w:sz="0" w:space="0" w:color="auto"/>
            <w:bottom w:val="none" w:sz="0" w:space="0" w:color="auto"/>
            <w:right w:val="none" w:sz="0" w:space="0" w:color="auto"/>
          </w:divBdr>
        </w:div>
      </w:divsChild>
    </w:div>
    <w:div w:id="1330211224">
      <w:bodyDiv w:val="1"/>
      <w:marLeft w:val="0"/>
      <w:marRight w:val="0"/>
      <w:marTop w:val="0"/>
      <w:marBottom w:val="0"/>
      <w:divBdr>
        <w:top w:val="none" w:sz="0" w:space="0" w:color="auto"/>
        <w:left w:val="none" w:sz="0" w:space="0" w:color="auto"/>
        <w:bottom w:val="none" w:sz="0" w:space="0" w:color="auto"/>
        <w:right w:val="none" w:sz="0" w:space="0" w:color="auto"/>
      </w:divBdr>
    </w:div>
    <w:div w:id="1353802741">
      <w:bodyDiv w:val="1"/>
      <w:marLeft w:val="0"/>
      <w:marRight w:val="0"/>
      <w:marTop w:val="0"/>
      <w:marBottom w:val="0"/>
      <w:divBdr>
        <w:top w:val="none" w:sz="0" w:space="0" w:color="auto"/>
        <w:left w:val="none" w:sz="0" w:space="0" w:color="auto"/>
        <w:bottom w:val="none" w:sz="0" w:space="0" w:color="auto"/>
        <w:right w:val="none" w:sz="0" w:space="0" w:color="auto"/>
      </w:divBdr>
    </w:div>
    <w:div w:id="1366367709">
      <w:bodyDiv w:val="1"/>
      <w:marLeft w:val="0"/>
      <w:marRight w:val="0"/>
      <w:marTop w:val="0"/>
      <w:marBottom w:val="0"/>
      <w:divBdr>
        <w:top w:val="none" w:sz="0" w:space="0" w:color="auto"/>
        <w:left w:val="none" w:sz="0" w:space="0" w:color="auto"/>
        <w:bottom w:val="none" w:sz="0" w:space="0" w:color="auto"/>
        <w:right w:val="none" w:sz="0" w:space="0" w:color="auto"/>
      </w:divBdr>
      <w:divsChild>
        <w:div w:id="1109817887">
          <w:marLeft w:val="706"/>
          <w:marRight w:val="0"/>
          <w:marTop w:val="0"/>
          <w:marBottom w:val="0"/>
          <w:divBdr>
            <w:top w:val="none" w:sz="0" w:space="0" w:color="auto"/>
            <w:left w:val="none" w:sz="0" w:space="0" w:color="auto"/>
            <w:bottom w:val="none" w:sz="0" w:space="0" w:color="auto"/>
            <w:right w:val="none" w:sz="0" w:space="0" w:color="auto"/>
          </w:divBdr>
        </w:div>
        <w:div w:id="1238975288">
          <w:marLeft w:val="706"/>
          <w:marRight w:val="0"/>
          <w:marTop w:val="0"/>
          <w:marBottom w:val="0"/>
          <w:divBdr>
            <w:top w:val="none" w:sz="0" w:space="0" w:color="auto"/>
            <w:left w:val="none" w:sz="0" w:space="0" w:color="auto"/>
            <w:bottom w:val="none" w:sz="0" w:space="0" w:color="auto"/>
            <w:right w:val="none" w:sz="0" w:space="0" w:color="auto"/>
          </w:divBdr>
        </w:div>
        <w:div w:id="1841384419">
          <w:marLeft w:val="706"/>
          <w:marRight w:val="0"/>
          <w:marTop w:val="0"/>
          <w:marBottom w:val="0"/>
          <w:divBdr>
            <w:top w:val="none" w:sz="0" w:space="0" w:color="auto"/>
            <w:left w:val="none" w:sz="0" w:space="0" w:color="auto"/>
            <w:bottom w:val="none" w:sz="0" w:space="0" w:color="auto"/>
            <w:right w:val="none" w:sz="0" w:space="0" w:color="auto"/>
          </w:divBdr>
        </w:div>
      </w:divsChild>
    </w:div>
    <w:div w:id="1420977647">
      <w:bodyDiv w:val="1"/>
      <w:marLeft w:val="0"/>
      <w:marRight w:val="0"/>
      <w:marTop w:val="0"/>
      <w:marBottom w:val="0"/>
      <w:divBdr>
        <w:top w:val="none" w:sz="0" w:space="0" w:color="auto"/>
        <w:left w:val="none" w:sz="0" w:space="0" w:color="auto"/>
        <w:bottom w:val="none" w:sz="0" w:space="0" w:color="auto"/>
        <w:right w:val="none" w:sz="0" w:space="0" w:color="auto"/>
      </w:divBdr>
    </w:div>
    <w:div w:id="1443302016">
      <w:bodyDiv w:val="1"/>
      <w:marLeft w:val="0"/>
      <w:marRight w:val="0"/>
      <w:marTop w:val="0"/>
      <w:marBottom w:val="0"/>
      <w:divBdr>
        <w:top w:val="none" w:sz="0" w:space="0" w:color="auto"/>
        <w:left w:val="none" w:sz="0" w:space="0" w:color="auto"/>
        <w:bottom w:val="none" w:sz="0" w:space="0" w:color="auto"/>
        <w:right w:val="none" w:sz="0" w:space="0" w:color="auto"/>
      </w:divBdr>
    </w:div>
    <w:div w:id="1533573600">
      <w:bodyDiv w:val="1"/>
      <w:marLeft w:val="0"/>
      <w:marRight w:val="0"/>
      <w:marTop w:val="0"/>
      <w:marBottom w:val="0"/>
      <w:divBdr>
        <w:top w:val="none" w:sz="0" w:space="0" w:color="auto"/>
        <w:left w:val="none" w:sz="0" w:space="0" w:color="auto"/>
        <w:bottom w:val="none" w:sz="0" w:space="0" w:color="auto"/>
        <w:right w:val="none" w:sz="0" w:space="0" w:color="auto"/>
      </w:divBdr>
    </w:div>
    <w:div w:id="1541893596">
      <w:bodyDiv w:val="1"/>
      <w:marLeft w:val="0"/>
      <w:marRight w:val="0"/>
      <w:marTop w:val="0"/>
      <w:marBottom w:val="0"/>
      <w:divBdr>
        <w:top w:val="none" w:sz="0" w:space="0" w:color="auto"/>
        <w:left w:val="none" w:sz="0" w:space="0" w:color="auto"/>
        <w:bottom w:val="none" w:sz="0" w:space="0" w:color="auto"/>
        <w:right w:val="none" w:sz="0" w:space="0" w:color="auto"/>
      </w:divBdr>
    </w:div>
    <w:div w:id="1568490629">
      <w:bodyDiv w:val="1"/>
      <w:marLeft w:val="0"/>
      <w:marRight w:val="0"/>
      <w:marTop w:val="0"/>
      <w:marBottom w:val="0"/>
      <w:divBdr>
        <w:top w:val="none" w:sz="0" w:space="0" w:color="auto"/>
        <w:left w:val="none" w:sz="0" w:space="0" w:color="auto"/>
        <w:bottom w:val="none" w:sz="0" w:space="0" w:color="auto"/>
        <w:right w:val="none" w:sz="0" w:space="0" w:color="auto"/>
      </w:divBdr>
    </w:div>
    <w:div w:id="1574896113">
      <w:bodyDiv w:val="1"/>
      <w:marLeft w:val="0"/>
      <w:marRight w:val="0"/>
      <w:marTop w:val="0"/>
      <w:marBottom w:val="0"/>
      <w:divBdr>
        <w:top w:val="none" w:sz="0" w:space="0" w:color="auto"/>
        <w:left w:val="none" w:sz="0" w:space="0" w:color="auto"/>
        <w:bottom w:val="none" w:sz="0" w:space="0" w:color="auto"/>
        <w:right w:val="none" w:sz="0" w:space="0" w:color="auto"/>
      </w:divBdr>
    </w:div>
    <w:div w:id="1587883973">
      <w:bodyDiv w:val="1"/>
      <w:marLeft w:val="0"/>
      <w:marRight w:val="0"/>
      <w:marTop w:val="0"/>
      <w:marBottom w:val="0"/>
      <w:divBdr>
        <w:top w:val="none" w:sz="0" w:space="0" w:color="auto"/>
        <w:left w:val="none" w:sz="0" w:space="0" w:color="auto"/>
        <w:bottom w:val="none" w:sz="0" w:space="0" w:color="auto"/>
        <w:right w:val="none" w:sz="0" w:space="0" w:color="auto"/>
      </w:divBdr>
    </w:div>
    <w:div w:id="1628005682">
      <w:bodyDiv w:val="1"/>
      <w:marLeft w:val="0"/>
      <w:marRight w:val="0"/>
      <w:marTop w:val="0"/>
      <w:marBottom w:val="0"/>
      <w:divBdr>
        <w:top w:val="none" w:sz="0" w:space="0" w:color="auto"/>
        <w:left w:val="none" w:sz="0" w:space="0" w:color="auto"/>
        <w:bottom w:val="none" w:sz="0" w:space="0" w:color="auto"/>
        <w:right w:val="none" w:sz="0" w:space="0" w:color="auto"/>
      </w:divBdr>
    </w:div>
    <w:div w:id="1634405369">
      <w:bodyDiv w:val="1"/>
      <w:marLeft w:val="0"/>
      <w:marRight w:val="0"/>
      <w:marTop w:val="0"/>
      <w:marBottom w:val="0"/>
      <w:divBdr>
        <w:top w:val="none" w:sz="0" w:space="0" w:color="auto"/>
        <w:left w:val="none" w:sz="0" w:space="0" w:color="auto"/>
        <w:bottom w:val="none" w:sz="0" w:space="0" w:color="auto"/>
        <w:right w:val="none" w:sz="0" w:space="0" w:color="auto"/>
      </w:divBdr>
      <w:divsChild>
        <w:div w:id="1566259380">
          <w:marLeft w:val="0"/>
          <w:marRight w:val="0"/>
          <w:marTop w:val="0"/>
          <w:marBottom w:val="0"/>
          <w:divBdr>
            <w:top w:val="none" w:sz="0" w:space="0" w:color="auto"/>
            <w:left w:val="none" w:sz="0" w:space="0" w:color="auto"/>
            <w:bottom w:val="none" w:sz="0" w:space="0" w:color="auto"/>
            <w:right w:val="none" w:sz="0" w:space="0" w:color="auto"/>
          </w:divBdr>
          <w:divsChild>
            <w:div w:id="37180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377249">
      <w:bodyDiv w:val="1"/>
      <w:marLeft w:val="0"/>
      <w:marRight w:val="0"/>
      <w:marTop w:val="0"/>
      <w:marBottom w:val="0"/>
      <w:divBdr>
        <w:top w:val="none" w:sz="0" w:space="0" w:color="auto"/>
        <w:left w:val="none" w:sz="0" w:space="0" w:color="auto"/>
        <w:bottom w:val="none" w:sz="0" w:space="0" w:color="auto"/>
        <w:right w:val="none" w:sz="0" w:space="0" w:color="auto"/>
      </w:divBdr>
      <w:divsChild>
        <w:div w:id="408701196">
          <w:marLeft w:val="0"/>
          <w:marRight w:val="0"/>
          <w:marTop w:val="0"/>
          <w:marBottom w:val="0"/>
          <w:divBdr>
            <w:top w:val="none" w:sz="0" w:space="0" w:color="auto"/>
            <w:left w:val="none" w:sz="0" w:space="0" w:color="auto"/>
            <w:bottom w:val="none" w:sz="0" w:space="0" w:color="auto"/>
            <w:right w:val="none" w:sz="0" w:space="0" w:color="auto"/>
          </w:divBdr>
          <w:divsChild>
            <w:div w:id="269624977">
              <w:marLeft w:val="0"/>
              <w:marRight w:val="0"/>
              <w:marTop w:val="0"/>
              <w:marBottom w:val="0"/>
              <w:divBdr>
                <w:top w:val="none" w:sz="0" w:space="0" w:color="auto"/>
                <w:left w:val="none" w:sz="0" w:space="0" w:color="auto"/>
                <w:bottom w:val="none" w:sz="0" w:space="0" w:color="auto"/>
                <w:right w:val="none" w:sz="0" w:space="0" w:color="auto"/>
              </w:divBdr>
              <w:divsChild>
                <w:div w:id="1859536164">
                  <w:marLeft w:val="0"/>
                  <w:marRight w:val="0"/>
                  <w:marTop w:val="0"/>
                  <w:marBottom w:val="0"/>
                  <w:divBdr>
                    <w:top w:val="none" w:sz="0" w:space="0" w:color="auto"/>
                    <w:left w:val="none" w:sz="0" w:space="0" w:color="auto"/>
                    <w:bottom w:val="none" w:sz="0" w:space="0" w:color="auto"/>
                    <w:right w:val="none" w:sz="0" w:space="0" w:color="auto"/>
                  </w:divBdr>
                  <w:divsChild>
                    <w:div w:id="1260144581">
                      <w:marLeft w:val="0"/>
                      <w:marRight w:val="0"/>
                      <w:marTop w:val="0"/>
                      <w:marBottom w:val="0"/>
                      <w:divBdr>
                        <w:top w:val="none" w:sz="0" w:space="0" w:color="auto"/>
                        <w:left w:val="none" w:sz="0" w:space="0" w:color="auto"/>
                        <w:bottom w:val="none" w:sz="0" w:space="0" w:color="auto"/>
                        <w:right w:val="none" w:sz="0" w:space="0" w:color="auto"/>
                      </w:divBdr>
                      <w:divsChild>
                        <w:div w:id="153449869">
                          <w:marLeft w:val="0"/>
                          <w:marRight w:val="0"/>
                          <w:marTop w:val="0"/>
                          <w:marBottom w:val="0"/>
                          <w:divBdr>
                            <w:top w:val="none" w:sz="0" w:space="0" w:color="auto"/>
                            <w:left w:val="none" w:sz="0" w:space="0" w:color="auto"/>
                            <w:bottom w:val="none" w:sz="0" w:space="0" w:color="auto"/>
                            <w:right w:val="none" w:sz="0" w:space="0" w:color="auto"/>
                          </w:divBdr>
                          <w:divsChild>
                            <w:div w:id="565341946">
                              <w:marLeft w:val="0"/>
                              <w:marRight w:val="0"/>
                              <w:marTop w:val="0"/>
                              <w:marBottom w:val="0"/>
                              <w:divBdr>
                                <w:top w:val="none" w:sz="0" w:space="0" w:color="auto"/>
                                <w:left w:val="none" w:sz="0" w:space="0" w:color="auto"/>
                                <w:bottom w:val="none" w:sz="0" w:space="0" w:color="auto"/>
                                <w:right w:val="none" w:sz="0" w:space="0" w:color="auto"/>
                              </w:divBdr>
                              <w:divsChild>
                                <w:div w:id="1661036779">
                                  <w:marLeft w:val="0"/>
                                  <w:marRight w:val="0"/>
                                  <w:marTop w:val="0"/>
                                  <w:marBottom w:val="0"/>
                                  <w:divBdr>
                                    <w:top w:val="none" w:sz="0" w:space="0" w:color="auto"/>
                                    <w:left w:val="none" w:sz="0" w:space="0" w:color="auto"/>
                                    <w:bottom w:val="none" w:sz="0" w:space="0" w:color="auto"/>
                                    <w:right w:val="none" w:sz="0" w:space="0" w:color="auto"/>
                                  </w:divBdr>
                                  <w:divsChild>
                                    <w:div w:id="288896887">
                                      <w:marLeft w:val="0"/>
                                      <w:marRight w:val="0"/>
                                      <w:marTop w:val="0"/>
                                      <w:marBottom w:val="0"/>
                                      <w:divBdr>
                                        <w:top w:val="none" w:sz="0" w:space="0" w:color="auto"/>
                                        <w:left w:val="none" w:sz="0" w:space="0" w:color="auto"/>
                                        <w:bottom w:val="none" w:sz="0" w:space="0" w:color="auto"/>
                                        <w:right w:val="none" w:sz="0" w:space="0" w:color="auto"/>
                                      </w:divBdr>
                                      <w:divsChild>
                                        <w:div w:id="1578709730">
                                          <w:marLeft w:val="0"/>
                                          <w:marRight w:val="0"/>
                                          <w:marTop w:val="0"/>
                                          <w:marBottom w:val="0"/>
                                          <w:divBdr>
                                            <w:top w:val="none" w:sz="0" w:space="0" w:color="auto"/>
                                            <w:left w:val="none" w:sz="0" w:space="0" w:color="auto"/>
                                            <w:bottom w:val="none" w:sz="0" w:space="0" w:color="auto"/>
                                            <w:right w:val="none" w:sz="0" w:space="0" w:color="auto"/>
                                          </w:divBdr>
                                          <w:divsChild>
                                            <w:div w:id="615480274">
                                              <w:marLeft w:val="0"/>
                                              <w:marRight w:val="0"/>
                                              <w:marTop w:val="0"/>
                                              <w:marBottom w:val="0"/>
                                              <w:divBdr>
                                                <w:top w:val="none" w:sz="0" w:space="0" w:color="auto"/>
                                                <w:left w:val="none" w:sz="0" w:space="0" w:color="auto"/>
                                                <w:bottom w:val="none" w:sz="0" w:space="0" w:color="auto"/>
                                                <w:right w:val="none" w:sz="0" w:space="0" w:color="auto"/>
                                              </w:divBdr>
                                              <w:divsChild>
                                                <w:div w:id="1157108648">
                                                  <w:marLeft w:val="0"/>
                                                  <w:marRight w:val="0"/>
                                                  <w:marTop w:val="0"/>
                                                  <w:marBottom w:val="0"/>
                                                  <w:divBdr>
                                                    <w:top w:val="none" w:sz="0" w:space="0" w:color="auto"/>
                                                    <w:left w:val="none" w:sz="0" w:space="0" w:color="auto"/>
                                                    <w:bottom w:val="none" w:sz="0" w:space="0" w:color="auto"/>
                                                    <w:right w:val="none" w:sz="0" w:space="0" w:color="auto"/>
                                                  </w:divBdr>
                                                  <w:divsChild>
                                                    <w:div w:id="358699132">
                                                      <w:marLeft w:val="0"/>
                                                      <w:marRight w:val="0"/>
                                                      <w:marTop w:val="0"/>
                                                      <w:marBottom w:val="0"/>
                                                      <w:divBdr>
                                                        <w:top w:val="none" w:sz="0" w:space="0" w:color="auto"/>
                                                        <w:left w:val="none" w:sz="0" w:space="0" w:color="auto"/>
                                                        <w:bottom w:val="none" w:sz="0" w:space="0" w:color="auto"/>
                                                        <w:right w:val="none" w:sz="0" w:space="0" w:color="auto"/>
                                                      </w:divBdr>
                                                      <w:divsChild>
                                                        <w:div w:id="221478131">
                                                          <w:marLeft w:val="0"/>
                                                          <w:marRight w:val="0"/>
                                                          <w:marTop w:val="0"/>
                                                          <w:marBottom w:val="0"/>
                                                          <w:divBdr>
                                                            <w:top w:val="none" w:sz="0" w:space="0" w:color="auto"/>
                                                            <w:left w:val="none" w:sz="0" w:space="0" w:color="auto"/>
                                                            <w:bottom w:val="none" w:sz="0" w:space="0" w:color="auto"/>
                                                            <w:right w:val="none" w:sz="0" w:space="0" w:color="auto"/>
                                                          </w:divBdr>
                                                          <w:divsChild>
                                                            <w:div w:id="1340935362">
                                                              <w:marLeft w:val="0"/>
                                                              <w:marRight w:val="0"/>
                                                              <w:marTop w:val="0"/>
                                                              <w:marBottom w:val="0"/>
                                                              <w:divBdr>
                                                                <w:top w:val="none" w:sz="0" w:space="0" w:color="auto"/>
                                                                <w:left w:val="none" w:sz="0" w:space="0" w:color="auto"/>
                                                                <w:bottom w:val="none" w:sz="0" w:space="0" w:color="auto"/>
                                                                <w:right w:val="none" w:sz="0" w:space="0" w:color="auto"/>
                                                              </w:divBdr>
                                                              <w:divsChild>
                                                                <w:div w:id="1662734167">
                                                                  <w:marLeft w:val="0"/>
                                                                  <w:marRight w:val="0"/>
                                                                  <w:marTop w:val="0"/>
                                                                  <w:marBottom w:val="0"/>
                                                                  <w:divBdr>
                                                                    <w:top w:val="none" w:sz="0" w:space="0" w:color="auto"/>
                                                                    <w:left w:val="none" w:sz="0" w:space="0" w:color="auto"/>
                                                                    <w:bottom w:val="none" w:sz="0" w:space="0" w:color="auto"/>
                                                                    <w:right w:val="none" w:sz="0" w:space="0" w:color="auto"/>
                                                                  </w:divBdr>
                                                                  <w:divsChild>
                                                                    <w:div w:id="1568682774">
                                                                      <w:marLeft w:val="0"/>
                                                                      <w:marRight w:val="0"/>
                                                                      <w:marTop w:val="0"/>
                                                                      <w:marBottom w:val="0"/>
                                                                      <w:divBdr>
                                                                        <w:top w:val="none" w:sz="0" w:space="0" w:color="auto"/>
                                                                        <w:left w:val="none" w:sz="0" w:space="0" w:color="auto"/>
                                                                        <w:bottom w:val="none" w:sz="0" w:space="0" w:color="auto"/>
                                                                        <w:right w:val="none" w:sz="0" w:space="0" w:color="auto"/>
                                                                      </w:divBdr>
                                                                      <w:divsChild>
                                                                        <w:div w:id="1129317412">
                                                                          <w:marLeft w:val="0"/>
                                                                          <w:marRight w:val="0"/>
                                                                          <w:marTop w:val="0"/>
                                                                          <w:marBottom w:val="0"/>
                                                                          <w:divBdr>
                                                                            <w:top w:val="none" w:sz="0" w:space="0" w:color="auto"/>
                                                                            <w:left w:val="none" w:sz="0" w:space="0" w:color="auto"/>
                                                                            <w:bottom w:val="none" w:sz="0" w:space="0" w:color="auto"/>
                                                                            <w:right w:val="none" w:sz="0" w:space="0" w:color="auto"/>
                                                                          </w:divBdr>
                                                                          <w:divsChild>
                                                                            <w:div w:id="1699551879">
                                                                              <w:marLeft w:val="0"/>
                                                                              <w:marRight w:val="0"/>
                                                                              <w:marTop w:val="0"/>
                                                                              <w:marBottom w:val="0"/>
                                                                              <w:divBdr>
                                                                                <w:top w:val="none" w:sz="0" w:space="0" w:color="auto"/>
                                                                                <w:left w:val="none" w:sz="0" w:space="0" w:color="auto"/>
                                                                                <w:bottom w:val="none" w:sz="0" w:space="0" w:color="auto"/>
                                                                                <w:right w:val="none" w:sz="0" w:space="0" w:color="auto"/>
                                                                              </w:divBdr>
                                                                              <w:divsChild>
                                                                                <w:div w:id="1502038270">
                                                                                  <w:marLeft w:val="0"/>
                                                                                  <w:marRight w:val="0"/>
                                                                                  <w:marTop w:val="0"/>
                                                                                  <w:marBottom w:val="0"/>
                                                                                  <w:divBdr>
                                                                                    <w:top w:val="none" w:sz="0" w:space="0" w:color="auto"/>
                                                                                    <w:left w:val="none" w:sz="0" w:space="0" w:color="auto"/>
                                                                                    <w:bottom w:val="none" w:sz="0" w:space="0" w:color="auto"/>
                                                                                    <w:right w:val="none" w:sz="0" w:space="0" w:color="auto"/>
                                                                                  </w:divBdr>
                                                                                  <w:divsChild>
                                                                                    <w:div w:id="8260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8677862">
      <w:bodyDiv w:val="1"/>
      <w:marLeft w:val="0"/>
      <w:marRight w:val="0"/>
      <w:marTop w:val="0"/>
      <w:marBottom w:val="0"/>
      <w:divBdr>
        <w:top w:val="none" w:sz="0" w:space="0" w:color="auto"/>
        <w:left w:val="none" w:sz="0" w:space="0" w:color="auto"/>
        <w:bottom w:val="none" w:sz="0" w:space="0" w:color="auto"/>
        <w:right w:val="none" w:sz="0" w:space="0" w:color="auto"/>
      </w:divBdr>
      <w:divsChild>
        <w:div w:id="1972322127">
          <w:marLeft w:val="0"/>
          <w:marRight w:val="0"/>
          <w:marTop w:val="0"/>
          <w:marBottom w:val="0"/>
          <w:divBdr>
            <w:top w:val="none" w:sz="0" w:space="0" w:color="auto"/>
            <w:left w:val="none" w:sz="0" w:space="0" w:color="auto"/>
            <w:bottom w:val="none" w:sz="0" w:space="0" w:color="auto"/>
            <w:right w:val="none" w:sz="0" w:space="0" w:color="auto"/>
          </w:divBdr>
          <w:divsChild>
            <w:div w:id="122587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291305">
      <w:bodyDiv w:val="1"/>
      <w:marLeft w:val="0"/>
      <w:marRight w:val="0"/>
      <w:marTop w:val="0"/>
      <w:marBottom w:val="0"/>
      <w:divBdr>
        <w:top w:val="none" w:sz="0" w:space="0" w:color="auto"/>
        <w:left w:val="none" w:sz="0" w:space="0" w:color="auto"/>
        <w:bottom w:val="none" w:sz="0" w:space="0" w:color="auto"/>
        <w:right w:val="none" w:sz="0" w:space="0" w:color="auto"/>
      </w:divBdr>
    </w:div>
    <w:div w:id="1743671535">
      <w:bodyDiv w:val="1"/>
      <w:marLeft w:val="0"/>
      <w:marRight w:val="0"/>
      <w:marTop w:val="0"/>
      <w:marBottom w:val="0"/>
      <w:divBdr>
        <w:top w:val="none" w:sz="0" w:space="0" w:color="auto"/>
        <w:left w:val="none" w:sz="0" w:space="0" w:color="auto"/>
        <w:bottom w:val="none" w:sz="0" w:space="0" w:color="auto"/>
        <w:right w:val="none" w:sz="0" w:space="0" w:color="auto"/>
      </w:divBdr>
      <w:divsChild>
        <w:div w:id="2134248194">
          <w:marLeft w:val="734"/>
          <w:marRight w:val="0"/>
          <w:marTop w:val="0"/>
          <w:marBottom w:val="0"/>
          <w:divBdr>
            <w:top w:val="none" w:sz="0" w:space="0" w:color="auto"/>
            <w:left w:val="none" w:sz="0" w:space="0" w:color="auto"/>
            <w:bottom w:val="none" w:sz="0" w:space="0" w:color="auto"/>
            <w:right w:val="none" w:sz="0" w:space="0" w:color="auto"/>
          </w:divBdr>
        </w:div>
      </w:divsChild>
    </w:div>
    <w:div w:id="1759402630">
      <w:bodyDiv w:val="1"/>
      <w:marLeft w:val="0"/>
      <w:marRight w:val="0"/>
      <w:marTop w:val="0"/>
      <w:marBottom w:val="0"/>
      <w:divBdr>
        <w:top w:val="none" w:sz="0" w:space="0" w:color="auto"/>
        <w:left w:val="none" w:sz="0" w:space="0" w:color="auto"/>
        <w:bottom w:val="none" w:sz="0" w:space="0" w:color="auto"/>
        <w:right w:val="none" w:sz="0" w:space="0" w:color="auto"/>
      </w:divBdr>
      <w:divsChild>
        <w:div w:id="733356728">
          <w:blockQuote w:val="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78063289">
      <w:bodyDiv w:val="1"/>
      <w:marLeft w:val="0"/>
      <w:marRight w:val="0"/>
      <w:marTop w:val="0"/>
      <w:marBottom w:val="0"/>
      <w:divBdr>
        <w:top w:val="none" w:sz="0" w:space="0" w:color="auto"/>
        <w:left w:val="none" w:sz="0" w:space="0" w:color="auto"/>
        <w:bottom w:val="none" w:sz="0" w:space="0" w:color="auto"/>
        <w:right w:val="none" w:sz="0" w:space="0" w:color="auto"/>
      </w:divBdr>
      <w:divsChild>
        <w:div w:id="1943755310">
          <w:marLeft w:val="0"/>
          <w:marRight w:val="0"/>
          <w:marTop w:val="0"/>
          <w:marBottom w:val="240"/>
          <w:divBdr>
            <w:top w:val="none" w:sz="0" w:space="0" w:color="auto"/>
            <w:left w:val="none" w:sz="0" w:space="0" w:color="auto"/>
            <w:bottom w:val="none" w:sz="0" w:space="0" w:color="auto"/>
            <w:right w:val="none" w:sz="0" w:space="0" w:color="auto"/>
          </w:divBdr>
        </w:div>
        <w:div w:id="1001473929">
          <w:marLeft w:val="0"/>
          <w:marRight w:val="0"/>
          <w:marTop w:val="0"/>
          <w:marBottom w:val="0"/>
          <w:divBdr>
            <w:top w:val="none" w:sz="0" w:space="0" w:color="auto"/>
            <w:left w:val="none" w:sz="0" w:space="0" w:color="auto"/>
            <w:bottom w:val="none" w:sz="0" w:space="0" w:color="auto"/>
            <w:right w:val="none" w:sz="0" w:space="0" w:color="auto"/>
          </w:divBdr>
        </w:div>
      </w:divsChild>
    </w:div>
    <w:div w:id="1782139096">
      <w:bodyDiv w:val="1"/>
      <w:marLeft w:val="0"/>
      <w:marRight w:val="0"/>
      <w:marTop w:val="0"/>
      <w:marBottom w:val="0"/>
      <w:divBdr>
        <w:top w:val="none" w:sz="0" w:space="0" w:color="auto"/>
        <w:left w:val="none" w:sz="0" w:space="0" w:color="auto"/>
        <w:bottom w:val="none" w:sz="0" w:space="0" w:color="auto"/>
        <w:right w:val="none" w:sz="0" w:space="0" w:color="auto"/>
      </w:divBdr>
    </w:div>
    <w:div w:id="1865167486">
      <w:bodyDiv w:val="1"/>
      <w:marLeft w:val="0"/>
      <w:marRight w:val="0"/>
      <w:marTop w:val="0"/>
      <w:marBottom w:val="0"/>
      <w:divBdr>
        <w:top w:val="none" w:sz="0" w:space="0" w:color="auto"/>
        <w:left w:val="none" w:sz="0" w:space="0" w:color="auto"/>
        <w:bottom w:val="none" w:sz="0" w:space="0" w:color="auto"/>
        <w:right w:val="none" w:sz="0" w:space="0" w:color="auto"/>
      </w:divBdr>
    </w:div>
    <w:div w:id="1873106195">
      <w:bodyDiv w:val="1"/>
      <w:marLeft w:val="0"/>
      <w:marRight w:val="0"/>
      <w:marTop w:val="0"/>
      <w:marBottom w:val="0"/>
      <w:divBdr>
        <w:top w:val="none" w:sz="0" w:space="0" w:color="auto"/>
        <w:left w:val="none" w:sz="0" w:space="0" w:color="auto"/>
        <w:bottom w:val="none" w:sz="0" w:space="0" w:color="auto"/>
        <w:right w:val="none" w:sz="0" w:space="0" w:color="auto"/>
      </w:divBdr>
      <w:divsChild>
        <w:div w:id="1100107791">
          <w:marLeft w:val="547"/>
          <w:marRight w:val="0"/>
          <w:marTop w:val="134"/>
          <w:marBottom w:val="0"/>
          <w:divBdr>
            <w:top w:val="none" w:sz="0" w:space="0" w:color="auto"/>
            <w:left w:val="none" w:sz="0" w:space="0" w:color="auto"/>
            <w:bottom w:val="none" w:sz="0" w:space="0" w:color="auto"/>
            <w:right w:val="none" w:sz="0" w:space="0" w:color="auto"/>
          </w:divBdr>
        </w:div>
      </w:divsChild>
    </w:div>
    <w:div w:id="2054965535">
      <w:bodyDiv w:val="1"/>
      <w:marLeft w:val="0"/>
      <w:marRight w:val="0"/>
      <w:marTop w:val="0"/>
      <w:marBottom w:val="0"/>
      <w:divBdr>
        <w:top w:val="none" w:sz="0" w:space="0" w:color="auto"/>
        <w:left w:val="none" w:sz="0" w:space="0" w:color="auto"/>
        <w:bottom w:val="none" w:sz="0" w:space="0" w:color="auto"/>
        <w:right w:val="none" w:sz="0" w:space="0" w:color="auto"/>
      </w:divBdr>
    </w:div>
    <w:div w:id="2111730209">
      <w:bodyDiv w:val="1"/>
      <w:marLeft w:val="0"/>
      <w:marRight w:val="0"/>
      <w:marTop w:val="0"/>
      <w:marBottom w:val="0"/>
      <w:divBdr>
        <w:top w:val="none" w:sz="0" w:space="0" w:color="auto"/>
        <w:left w:val="none" w:sz="0" w:space="0" w:color="auto"/>
        <w:bottom w:val="none" w:sz="0" w:space="0" w:color="auto"/>
        <w:right w:val="none" w:sz="0" w:space="0" w:color="auto"/>
      </w:divBdr>
    </w:div>
    <w:div w:id="2143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6827-34A3-4D07-9F7A-91BC6D07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4</Pages>
  <Words>1257</Words>
  <Characters>7165</Characters>
  <Application>Microsoft Office Word</Application>
  <DocSecurity>0</DocSecurity>
  <Lines>59</Lines>
  <Paragraphs>16</Paragraphs>
  <ScaleCrop>false</ScaleCrop>
  <Company/>
  <LinksUpToDate>false</LinksUpToDate>
  <CharactersWithSpaces>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朱荪菻</dc:creator>
  <cp:keywords/>
  <dc:description/>
  <cp:lastModifiedBy>Sunlin Zhu/朱荪菻</cp:lastModifiedBy>
  <cp:revision>13</cp:revision>
  <dcterms:created xsi:type="dcterms:W3CDTF">2025-10-30T06:56:00Z</dcterms:created>
  <dcterms:modified xsi:type="dcterms:W3CDTF">2025-11-07T11:27:00Z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9f7c050d7c511ef80007f7a00007e7a">
    <vt:lpwstr>CWMKlFSIomvAM60ncrI+fA6hEggxkmgF1bTqAL5sl34FXU3sB31KiuDmz22Q1ST1MuaUOfp/HE8QECsYsDflX7nPg==</vt:lpwstr>
  </property>
</Properties>
</file>